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>COMM</w:t>
      </w:r>
      <w:r w:rsidR="005C1247">
        <w:rPr>
          <w:rFonts w:ascii="Myriad Pro" w:hAnsi="Myriad Pro"/>
          <w:b/>
          <w:sz w:val="28"/>
          <w:szCs w:val="28"/>
        </w:rPr>
        <w:t>UNITY ADVISORY COMMITTEE SUMMARY MEETING NOTES</w:t>
      </w:r>
      <w:r w:rsidRPr="00644572">
        <w:rPr>
          <w:rFonts w:ascii="Myriad Pro" w:hAnsi="Myriad Pro"/>
          <w:b/>
          <w:sz w:val="28"/>
          <w:szCs w:val="28"/>
        </w:rPr>
        <w:t xml:space="preserve"> </w:t>
      </w:r>
    </w:p>
    <w:p w:rsidR="00644572" w:rsidRDefault="00644572" w:rsidP="00B9064E">
      <w:pPr>
        <w:spacing w:after="120"/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Committee Name: </w:t>
      </w:r>
      <w:r w:rsidR="00EB76DA">
        <w:rPr>
          <w:rFonts w:ascii="Myriad Pro" w:hAnsi="Myriad Pro"/>
        </w:rPr>
        <w:t>Alternative Schools Advisory Committee (ASAC)</w:t>
      </w:r>
    </w:p>
    <w:p w:rsidR="00644572" w:rsidRDefault="00644572" w:rsidP="00B9064E">
      <w:pPr>
        <w:spacing w:after="120"/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Date:</w:t>
      </w:r>
      <w:r w:rsidR="00E57BB3">
        <w:rPr>
          <w:rFonts w:ascii="Myriad Pro" w:hAnsi="Myriad Pro"/>
        </w:rPr>
        <w:t xml:space="preserve"> November 20, 2017</w:t>
      </w:r>
    </w:p>
    <w:p w:rsidR="00566D1B" w:rsidRDefault="00644572" w:rsidP="00566D1B">
      <w:pPr>
        <w:spacing w:after="120"/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Time: </w:t>
      </w:r>
      <w:r w:rsidR="00EB76DA">
        <w:rPr>
          <w:rFonts w:ascii="Myriad Pro" w:hAnsi="Myriad Pro"/>
        </w:rPr>
        <w:t>7:00 pm</w:t>
      </w:r>
    </w:p>
    <w:p w:rsidR="00566D1B" w:rsidRDefault="00566D1B" w:rsidP="00566D1B">
      <w:pPr>
        <w:spacing w:after="120"/>
        <w:ind w:left="-1530"/>
        <w:rPr>
          <w:rFonts w:ascii="Myriad Pro" w:hAnsi="Myriad Pro"/>
        </w:rPr>
      </w:pPr>
      <w:r w:rsidRPr="009E6171">
        <w:rPr>
          <w:rFonts w:ascii="Myriad Pro" w:eastAsia="Calibri" w:hAnsi="Myriad Pro"/>
        </w:rPr>
        <w:t>Attendance</w:t>
      </w:r>
      <w:r w:rsidRPr="00337E6D">
        <w:rPr>
          <w:rFonts w:ascii="Myriad Pro" w:eastAsia="Calibri" w:hAnsi="Myriad Pro"/>
        </w:rPr>
        <w:t xml:space="preserve">: </w:t>
      </w:r>
      <w:proofErr w:type="spellStart"/>
      <w:r w:rsidR="00000BEE" w:rsidRPr="00474A88">
        <w:rPr>
          <w:rFonts w:ascii="Myriad Pro" w:eastAsia="Calibri" w:hAnsi="Myriad Pro"/>
        </w:rPr>
        <w:t>Prafulla</w:t>
      </w:r>
      <w:proofErr w:type="spellEnd"/>
      <w:r w:rsidR="00000BEE" w:rsidRPr="00474A88">
        <w:rPr>
          <w:rFonts w:ascii="Myriad Pro" w:eastAsia="Calibri" w:hAnsi="Myriad Pro"/>
        </w:rPr>
        <w:t xml:space="preserve"> </w:t>
      </w:r>
      <w:proofErr w:type="spellStart"/>
      <w:r w:rsidR="00000BEE" w:rsidRPr="00474A88">
        <w:rPr>
          <w:rFonts w:ascii="Myriad Pro" w:eastAsia="Calibri" w:hAnsi="Myriad Pro"/>
        </w:rPr>
        <w:t>Prabhu</w:t>
      </w:r>
      <w:proofErr w:type="spellEnd"/>
      <w:r w:rsidR="00000BEE" w:rsidRPr="00474A88">
        <w:rPr>
          <w:rFonts w:ascii="Myriad Pro" w:eastAsia="Calibri" w:hAnsi="Myriad Pro"/>
        </w:rPr>
        <w:t xml:space="preserve"> (Secondary parent co-chair) </w:t>
      </w:r>
      <w:proofErr w:type="spellStart"/>
      <w:r w:rsidRPr="00474A88">
        <w:rPr>
          <w:rFonts w:ascii="Myriad Pro" w:hAnsi="Myriad Pro"/>
        </w:rPr>
        <w:t>Boriana</w:t>
      </w:r>
      <w:proofErr w:type="spellEnd"/>
      <w:r w:rsidRPr="00474A88">
        <w:rPr>
          <w:rFonts w:ascii="Myriad Pro" w:hAnsi="Myriad Pro"/>
        </w:rPr>
        <w:t xml:space="preserve"> Kar</w:t>
      </w:r>
      <w:r w:rsidR="00000BEE" w:rsidRPr="00474A88">
        <w:rPr>
          <w:rFonts w:ascii="Myriad Pro" w:hAnsi="Myriad Pro"/>
        </w:rPr>
        <w:t>an (Elementary co-chair</w:t>
      </w:r>
      <w:r w:rsidRPr="00474A88">
        <w:rPr>
          <w:rFonts w:ascii="Myriad Pro" w:hAnsi="Myriad Pro"/>
        </w:rPr>
        <w:t xml:space="preserve">), Rebecca </w:t>
      </w:r>
      <w:proofErr w:type="spellStart"/>
      <w:r w:rsidRPr="00474A88">
        <w:rPr>
          <w:rFonts w:ascii="Myriad Pro" w:hAnsi="Myriad Pro"/>
        </w:rPr>
        <w:t>Holzman</w:t>
      </w:r>
      <w:proofErr w:type="spellEnd"/>
      <w:r w:rsidRPr="00474A88">
        <w:rPr>
          <w:rFonts w:ascii="Myriad Pro" w:hAnsi="Myriad Pro"/>
        </w:rPr>
        <w:t xml:space="preserve"> (HPAS</w:t>
      </w:r>
      <w:r w:rsidR="00000BEE" w:rsidRPr="00474A88">
        <w:rPr>
          <w:rFonts w:ascii="Myriad Pro" w:hAnsi="Myriad Pro"/>
        </w:rPr>
        <w:t xml:space="preserve"> by teleconference</w:t>
      </w:r>
      <w:r w:rsidRPr="00474A88">
        <w:rPr>
          <w:rFonts w:ascii="Myriad Pro" w:hAnsi="Myriad Pro"/>
        </w:rPr>
        <w:t>), Gisele Gordon (</w:t>
      </w:r>
      <w:r w:rsidR="00BA694B" w:rsidRPr="00474A88">
        <w:rPr>
          <w:rFonts w:ascii="Myriad Pro" w:hAnsi="Myriad Pro"/>
        </w:rPr>
        <w:t xml:space="preserve">The </w:t>
      </w:r>
      <w:r w:rsidRPr="00474A88">
        <w:rPr>
          <w:rFonts w:ascii="Myriad Pro" w:hAnsi="Myriad Pro"/>
        </w:rPr>
        <w:t xml:space="preserve">Grove), </w:t>
      </w:r>
      <w:r w:rsidR="00474A88" w:rsidRPr="00474A88">
        <w:rPr>
          <w:rFonts w:ascii="Myriad Pro" w:hAnsi="Myriad Pro"/>
        </w:rPr>
        <w:t>Elaine McIntyr</w:t>
      </w:r>
      <w:r w:rsidR="00000BEE" w:rsidRPr="00474A88">
        <w:rPr>
          <w:rFonts w:ascii="Myriad Pro" w:hAnsi="Myriad Pro"/>
        </w:rPr>
        <w:t>e (the Grove by teleconference</w:t>
      </w:r>
      <w:r w:rsidR="00474A88">
        <w:rPr>
          <w:rFonts w:ascii="Myriad Pro" w:hAnsi="Myriad Pro"/>
        </w:rPr>
        <w:t xml:space="preserve">, </w:t>
      </w:r>
      <w:r w:rsidRPr="00474A88">
        <w:rPr>
          <w:rFonts w:ascii="Myriad Pro" w:hAnsi="Myriad Pro"/>
        </w:rPr>
        <w:t>Nicole Fritz (</w:t>
      </w:r>
      <w:proofErr w:type="spellStart"/>
      <w:r w:rsidRPr="00474A88">
        <w:rPr>
          <w:rFonts w:ascii="Myriad Pro" w:hAnsi="Myriad Pro"/>
        </w:rPr>
        <w:t>Mountview</w:t>
      </w:r>
      <w:proofErr w:type="spellEnd"/>
      <w:r w:rsidR="00000BEE" w:rsidRPr="00474A88">
        <w:rPr>
          <w:rFonts w:ascii="Myriad Pro" w:hAnsi="Myriad Pro"/>
        </w:rPr>
        <w:t xml:space="preserve"> by teleconference</w:t>
      </w:r>
      <w:r w:rsidRPr="00474A88">
        <w:rPr>
          <w:rFonts w:ascii="Myriad Pro" w:hAnsi="Myriad Pro"/>
        </w:rPr>
        <w:t>)</w:t>
      </w:r>
      <w:r>
        <w:rPr>
          <w:rFonts w:ascii="Myriad Pro" w:hAnsi="Myriad Pro"/>
        </w:rPr>
        <w:t xml:space="preserve">, </w:t>
      </w:r>
      <w:r w:rsidR="00474A88" w:rsidRPr="00474A88">
        <w:rPr>
          <w:rFonts w:ascii="Myriad Pro" w:hAnsi="Myriad Pro"/>
        </w:rPr>
        <w:t xml:space="preserve">Natalia </w:t>
      </w:r>
      <w:proofErr w:type="spellStart"/>
      <w:r w:rsidR="00474A88" w:rsidRPr="00474A88">
        <w:rPr>
          <w:rFonts w:ascii="Myriad Pro" w:hAnsi="Myriad Pro"/>
        </w:rPr>
        <w:t>Djawadi</w:t>
      </w:r>
      <w:proofErr w:type="spellEnd"/>
      <w:r w:rsidR="00474A88" w:rsidRPr="00474A88">
        <w:rPr>
          <w:rFonts w:ascii="Myriad Pro" w:hAnsi="Myriad Pro"/>
        </w:rPr>
        <w:t xml:space="preserve">(Beaches Alt), </w:t>
      </w:r>
      <w:proofErr w:type="spellStart"/>
      <w:r w:rsidR="00474A88" w:rsidRPr="00474A88">
        <w:rPr>
          <w:rFonts w:ascii="Myriad Pro" w:hAnsi="Myriad Pro"/>
        </w:rPr>
        <w:t>Bronwe</w:t>
      </w:r>
      <w:r w:rsidR="00000BEE" w:rsidRPr="00474A88">
        <w:rPr>
          <w:rFonts w:ascii="Myriad Pro" w:hAnsi="Myriad Pro"/>
        </w:rPr>
        <w:t>n</w:t>
      </w:r>
      <w:proofErr w:type="spellEnd"/>
      <w:r w:rsidR="00000BEE" w:rsidRPr="00474A88">
        <w:rPr>
          <w:rFonts w:ascii="Myriad Pro" w:hAnsi="Myriad Pro"/>
        </w:rPr>
        <w:t xml:space="preserve"> </w:t>
      </w:r>
      <w:r w:rsidR="00474A88" w:rsidRPr="00474A88">
        <w:rPr>
          <w:rFonts w:ascii="Myriad Pro" w:hAnsi="Myriad Pro"/>
        </w:rPr>
        <w:t xml:space="preserve">Gill </w:t>
      </w:r>
      <w:r w:rsidR="00000BEE" w:rsidRPr="00474A88">
        <w:rPr>
          <w:rFonts w:ascii="Myriad Pro" w:hAnsi="Myriad Pro"/>
        </w:rPr>
        <w:t>(Beaches Alt)</w:t>
      </w:r>
      <w:r w:rsidR="00000BEE">
        <w:rPr>
          <w:rFonts w:ascii="Myriad Pro" w:hAnsi="Myriad Pro"/>
        </w:rPr>
        <w:t xml:space="preserve">, </w:t>
      </w:r>
      <w:r w:rsidR="00000BEE" w:rsidRPr="00474A88">
        <w:rPr>
          <w:rFonts w:ascii="Myriad Pro" w:hAnsi="Myriad Pro"/>
        </w:rPr>
        <w:t>Ann O’Connell (H</w:t>
      </w:r>
      <w:r w:rsidR="00474A88" w:rsidRPr="00474A88">
        <w:rPr>
          <w:rFonts w:ascii="Myriad Pro" w:hAnsi="Myriad Pro"/>
        </w:rPr>
        <w:t>orizon</w:t>
      </w:r>
      <w:r w:rsidR="00300F67" w:rsidRPr="00474A88">
        <w:rPr>
          <w:rFonts w:ascii="Myriad Pro" w:hAnsi="Myriad Pro"/>
        </w:rPr>
        <w:t>)</w:t>
      </w:r>
      <w:r w:rsidR="00300F67">
        <w:rPr>
          <w:rFonts w:ascii="Myriad Pro" w:hAnsi="Myriad Pro"/>
        </w:rPr>
        <w:t xml:space="preserve">, </w:t>
      </w:r>
      <w:r w:rsidR="00300F67" w:rsidRPr="00474A88">
        <w:rPr>
          <w:rFonts w:ascii="Myriad Pro" w:hAnsi="Myriad Pro"/>
        </w:rPr>
        <w:t xml:space="preserve">Sheena </w:t>
      </w:r>
      <w:r w:rsidR="00474A88" w:rsidRPr="00474A88">
        <w:rPr>
          <w:rFonts w:ascii="Myriad Pro" w:hAnsi="Myriad Pro"/>
        </w:rPr>
        <w:t>Taylor (Delta)</w:t>
      </w:r>
      <w:r w:rsidR="00A37469">
        <w:rPr>
          <w:rFonts w:ascii="Myriad Pro" w:hAnsi="Myriad Pro"/>
        </w:rPr>
        <w:t xml:space="preserve">, Anne </w:t>
      </w:r>
      <w:proofErr w:type="spellStart"/>
      <w:r w:rsidR="00A37469">
        <w:rPr>
          <w:rFonts w:ascii="Myriad Pro" w:hAnsi="Myriad Pro"/>
        </w:rPr>
        <w:t>Keary</w:t>
      </w:r>
      <w:proofErr w:type="spellEnd"/>
      <w:r w:rsidR="00A37469">
        <w:rPr>
          <w:rFonts w:ascii="Myriad Pro" w:hAnsi="Myriad Pro"/>
        </w:rPr>
        <w:t xml:space="preserve"> (Horizon)</w:t>
      </w:r>
    </w:p>
    <w:p w:rsidR="00566D1B" w:rsidRDefault="00566D1B" w:rsidP="00566D1B">
      <w:pPr>
        <w:spacing w:after="120"/>
        <w:ind w:left="-1530"/>
        <w:rPr>
          <w:rFonts w:ascii="Myriad Pro" w:hAnsi="Myriad Pro"/>
        </w:rPr>
      </w:pPr>
      <w:r>
        <w:rPr>
          <w:rFonts w:ascii="Myriad Pro" w:eastAsia="Calibri" w:hAnsi="Myriad Pro"/>
        </w:rPr>
        <w:t>TDSB Staff:</w:t>
      </w:r>
      <w:r w:rsidRPr="00337E6D">
        <w:rPr>
          <w:rFonts w:ascii="Myriad Pro" w:eastAsia="Calibri" w:hAnsi="Myriad Pro"/>
        </w:rPr>
        <w:t xml:space="preserve"> </w:t>
      </w:r>
      <w:r w:rsidRPr="00474A88">
        <w:rPr>
          <w:rFonts w:ascii="Myriad Pro" w:eastAsia="Calibri" w:hAnsi="Myriad Pro"/>
        </w:rPr>
        <w:t>Jennifer Story (Trustee, Ward 15</w:t>
      </w:r>
      <w:r w:rsidR="00000BEE" w:rsidRPr="00474A88">
        <w:rPr>
          <w:rFonts w:ascii="Myriad Pro" w:eastAsia="Calibri" w:hAnsi="Myriad Pro"/>
        </w:rPr>
        <w:t xml:space="preserve"> by teleconference</w:t>
      </w:r>
      <w:r w:rsidRPr="00474A88">
        <w:rPr>
          <w:rFonts w:ascii="Myriad Pro" w:eastAsia="Calibri" w:hAnsi="Myriad Pro"/>
        </w:rPr>
        <w:t>),</w:t>
      </w:r>
      <w:r>
        <w:rPr>
          <w:rFonts w:ascii="Myriad Pro" w:eastAsia="Calibri" w:hAnsi="Myriad Pro"/>
        </w:rPr>
        <w:t xml:space="preserve"> </w:t>
      </w:r>
      <w:r w:rsidR="00474A88">
        <w:rPr>
          <w:rFonts w:ascii="Myriad Pro" w:eastAsia="Calibri" w:hAnsi="Myriad Pro"/>
        </w:rPr>
        <w:t>Abdul Patel (Trustee, Ward 21)</w:t>
      </w:r>
      <w:r w:rsidR="00300F67">
        <w:rPr>
          <w:rFonts w:ascii="Myriad Pro" w:eastAsia="Calibri" w:hAnsi="Myriad Pro"/>
        </w:rPr>
        <w:t xml:space="preserve">, </w:t>
      </w:r>
      <w:r w:rsidRPr="00474A88">
        <w:rPr>
          <w:rFonts w:ascii="Myriad Pro" w:eastAsia="Calibri" w:hAnsi="Myriad Pro"/>
        </w:rPr>
        <w:t>Liam Rodrigues (SEED), Manon Gardner (Executive Superintendent), Grant Fawthrop (Principal, Sec. Alternative Schools West), Denis Lopes (Principal, Sec. Alternative Schools East)</w:t>
      </w:r>
      <w:r w:rsidR="00300F67" w:rsidRPr="00474A88">
        <w:rPr>
          <w:rFonts w:ascii="Myriad Pro" w:eastAsia="Calibri" w:hAnsi="Myriad Pro"/>
        </w:rPr>
        <w:t xml:space="preserve">, </w:t>
      </w:r>
      <w:r w:rsidRPr="00474A88">
        <w:rPr>
          <w:rFonts w:ascii="Myriad Pro" w:eastAsia="Calibri" w:hAnsi="Myriad Pro"/>
        </w:rPr>
        <w:t xml:space="preserve">Rachel Rosen (SOLE), Ravi Negi (Inglenook), </w:t>
      </w:r>
      <w:r w:rsidR="00300F67" w:rsidRPr="00474A88">
        <w:rPr>
          <w:rFonts w:ascii="Myriad Pro" w:eastAsia="Calibri" w:hAnsi="Myriad Pro"/>
        </w:rPr>
        <w:t>Mike Gurgol (Vice Principal, Sec. Alternative Schools West)</w:t>
      </w:r>
      <w:r w:rsidR="00474A88">
        <w:rPr>
          <w:rFonts w:ascii="Myriad Pro" w:eastAsia="Calibri" w:hAnsi="Myriad Pro"/>
        </w:rPr>
        <w:t>, Rob Rennick (Inglenook)</w:t>
      </w:r>
    </w:p>
    <w:p w:rsidR="00566D1B" w:rsidRPr="00566D1B" w:rsidRDefault="00566D1B" w:rsidP="00C75B5E">
      <w:pPr>
        <w:tabs>
          <w:tab w:val="left" w:pos="2354"/>
        </w:tabs>
        <w:spacing w:after="120"/>
        <w:ind w:left="-1530"/>
        <w:rPr>
          <w:rFonts w:ascii="Myriad Pro" w:hAnsi="Myriad Pro"/>
        </w:rPr>
      </w:pPr>
      <w:r w:rsidRPr="00337E6D">
        <w:rPr>
          <w:rFonts w:ascii="Myriad Pro" w:eastAsia="Calibri" w:hAnsi="Myriad Pro"/>
        </w:rPr>
        <w:t>R</w:t>
      </w:r>
      <w:r w:rsidR="0018587D">
        <w:rPr>
          <w:rFonts w:ascii="Myriad Pro" w:eastAsia="Calibri" w:hAnsi="Myriad Pro"/>
        </w:rPr>
        <w:t>egrets: nil</w:t>
      </w:r>
      <w:r w:rsidR="00C75B5E">
        <w:rPr>
          <w:rFonts w:ascii="Myriad Pro" w:eastAsia="Calibri" w:hAnsi="Myriad Pro"/>
        </w:rPr>
        <w:tab/>
      </w:r>
    </w:p>
    <w:p w:rsidR="00644572" w:rsidRPr="006004C0" w:rsidRDefault="00644572" w:rsidP="00EF7D73">
      <w:pPr>
        <w:spacing w:after="120"/>
        <w:ind w:left="-1530"/>
        <w:rPr>
          <w:rFonts w:ascii="Myriad Pro" w:hAnsi="Myriad Pro"/>
        </w:rPr>
      </w:pPr>
      <w:r w:rsidRPr="00644572">
        <w:rPr>
          <w:rFonts w:ascii="Myriad Pro" w:hAnsi="Myriad Pro"/>
        </w:rPr>
        <w:t>Recorder:</w:t>
      </w:r>
      <w:r w:rsidR="00EB76DA">
        <w:rPr>
          <w:rFonts w:ascii="Myriad Pro" w:hAnsi="Myriad Pro"/>
        </w:rPr>
        <w:t xml:space="preserve"> </w:t>
      </w:r>
      <w:r w:rsidR="00566D1B">
        <w:rPr>
          <w:rFonts w:ascii="Myriad Pro" w:hAnsi="Myriad Pro"/>
        </w:rPr>
        <w:t>Gillian Venning</w:t>
      </w:r>
    </w:p>
    <w:tbl>
      <w:tblPr>
        <w:tblStyle w:val="TableGrid"/>
        <w:tblW w:w="14310" w:type="dxa"/>
        <w:tblInd w:w="-1782" w:type="dxa"/>
        <w:tblLook w:val="04A0" w:firstRow="1" w:lastRow="0" w:firstColumn="1" w:lastColumn="0" w:noHBand="0" w:noVBand="1"/>
      </w:tblPr>
      <w:tblGrid>
        <w:gridCol w:w="3547"/>
        <w:gridCol w:w="7400"/>
        <w:gridCol w:w="3363"/>
      </w:tblGrid>
      <w:tr w:rsidR="00644572" w:rsidTr="005231E2">
        <w:tc>
          <w:tcPr>
            <w:tcW w:w="378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792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2610" w:type="dxa"/>
          </w:tcPr>
          <w:p w:rsidR="00644572" w:rsidRPr="00644572" w:rsidRDefault="00EF7D73" w:rsidP="00300F67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ACTION ITEMS</w:t>
            </w:r>
            <w:r w:rsidR="00300F67">
              <w:rPr>
                <w:rFonts w:ascii="Myriad Pro" w:hAnsi="Myriad Pro"/>
                <w:b/>
              </w:rPr>
              <w:t>/ATTACHMENTS</w:t>
            </w:r>
          </w:p>
        </w:tc>
      </w:tr>
      <w:tr w:rsidR="00EB76DA" w:rsidTr="005231E2">
        <w:tc>
          <w:tcPr>
            <w:tcW w:w="3780" w:type="dxa"/>
          </w:tcPr>
          <w:p w:rsidR="009C43E8" w:rsidRDefault="00EB76DA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Welcome &amp; Introductions</w:t>
            </w:r>
          </w:p>
          <w:p w:rsidR="00577594" w:rsidRDefault="00577594" w:rsidP="00097A18">
            <w:pPr>
              <w:rPr>
                <w:rFonts w:ascii="Myriad Pro" w:hAnsi="Myriad Pro"/>
              </w:rPr>
            </w:pPr>
          </w:p>
        </w:tc>
        <w:tc>
          <w:tcPr>
            <w:tcW w:w="7920" w:type="dxa"/>
          </w:tcPr>
          <w:p w:rsidR="00EB76DA" w:rsidRDefault="00EB76DA" w:rsidP="00097A18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</w:tcPr>
          <w:p w:rsidR="00EB76DA" w:rsidRDefault="00EB76DA" w:rsidP="00097A18">
            <w:pPr>
              <w:rPr>
                <w:rFonts w:ascii="Myriad Pro" w:hAnsi="Myriad Pro"/>
              </w:rPr>
            </w:pPr>
          </w:p>
        </w:tc>
      </w:tr>
      <w:tr w:rsidR="00644572" w:rsidTr="00C24EE0">
        <w:trPr>
          <w:trHeight w:val="610"/>
        </w:trPr>
        <w:tc>
          <w:tcPr>
            <w:tcW w:w="3780" w:type="dxa"/>
          </w:tcPr>
          <w:p w:rsidR="00D535C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Call to Order/</w:t>
            </w:r>
            <w:r w:rsidR="00EB76DA">
              <w:rPr>
                <w:rFonts w:ascii="Myriad Pro" w:hAnsi="Myriad Pro"/>
              </w:rPr>
              <w:t xml:space="preserve"> Confirmation of </w:t>
            </w:r>
            <w:r>
              <w:rPr>
                <w:rFonts w:ascii="Myriad Pro" w:hAnsi="Myriad Pro"/>
              </w:rPr>
              <w:t xml:space="preserve">Quorum </w:t>
            </w:r>
          </w:p>
        </w:tc>
        <w:tc>
          <w:tcPr>
            <w:tcW w:w="7920" w:type="dxa"/>
          </w:tcPr>
          <w:p w:rsidR="009F4F88" w:rsidRDefault="00623C77" w:rsidP="005C12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</w:t>
            </w:r>
            <w:r w:rsidR="003A63B7">
              <w:rPr>
                <w:rFonts w:ascii="Myriad Pro" w:hAnsi="Myriad Pro"/>
              </w:rPr>
              <w:t xml:space="preserve">alled to order </w:t>
            </w:r>
            <w:r w:rsidR="00FF231C">
              <w:rPr>
                <w:rFonts w:ascii="Myriad Pro" w:hAnsi="Myriad Pro"/>
              </w:rPr>
              <w:t xml:space="preserve">at </w:t>
            </w:r>
            <w:r w:rsidR="00A55861" w:rsidRPr="00300F67">
              <w:rPr>
                <w:rFonts w:ascii="Myriad Pro" w:hAnsi="Myriad Pro"/>
              </w:rPr>
              <w:t>7:05</w:t>
            </w:r>
            <w:r w:rsidR="00A55861">
              <w:rPr>
                <w:rFonts w:ascii="Myriad Pro" w:hAnsi="Myriad Pro"/>
              </w:rPr>
              <w:t xml:space="preserve"> </w:t>
            </w:r>
            <w:r w:rsidR="00FF231C">
              <w:rPr>
                <w:rFonts w:ascii="Myriad Pro" w:hAnsi="Myriad Pro"/>
              </w:rPr>
              <w:t>pm</w:t>
            </w:r>
            <w:r w:rsidR="005C1247">
              <w:rPr>
                <w:rFonts w:ascii="Myriad Pro" w:hAnsi="Myriad Pro"/>
              </w:rPr>
              <w:t xml:space="preserve"> </w:t>
            </w:r>
            <w:r w:rsidR="00566D1B">
              <w:rPr>
                <w:rFonts w:ascii="Myriad Pro" w:hAnsi="Myriad Pro"/>
              </w:rPr>
              <w:t xml:space="preserve">by </w:t>
            </w:r>
            <w:proofErr w:type="spellStart"/>
            <w:r w:rsidR="0098526B">
              <w:rPr>
                <w:rFonts w:ascii="Myriad Pro" w:hAnsi="Myriad Pro"/>
              </w:rPr>
              <w:t>Prafulla</w:t>
            </w:r>
            <w:proofErr w:type="spellEnd"/>
            <w:r w:rsidR="0098526B">
              <w:rPr>
                <w:rFonts w:ascii="Myriad Pro" w:hAnsi="Myriad Pro"/>
              </w:rPr>
              <w:t xml:space="preserve"> </w:t>
            </w:r>
            <w:proofErr w:type="spellStart"/>
            <w:r w:rsidR="0098526B">
              <w:rPr>
                <w:rFonts w:ascii="Myriad Pro" w:hAnsi="Myriad Pro"/>
              </w:rPr>
              <w:t>Prabhu</w:t>
            </w:r>
            <w:proofErr w:type="spellEnd"/>
            <w:r w:rsidR="00072942">
              <w:rPr>
                <w:rFonts w:ascii="Myriad Pro" w:hAnsi="Myriad Pro"/>
              </w:rPr>
              <w:t>.</w:t>
            </w:r>
            <w:r w:rsidR="0098526B">
              <w:rPr>
                <w:rFonts w:ascii="Myriad Pro" w:hAnsi="Myriad Pro"/>
              </w:rPr>
              <w:t xml:space="preserve"> </w:t>
            </w:r>
            <w:r w:rsidR="009F4F88">
              <w:rPr>
                <w:rFonts w:ascii="Myriad Pro" w:hAnsi="Myriad Pro"/>
              </w:rPr>
              <w:t>Quorum was achieved</w:t>
            </w:r>
            <w:r w:rsidR="0098526B">
              <w:rPr>
                <w:rFonts w:ascii="Myriad Pro" w:hAnsi="Myriad Pro"/>
              </w:rPr>
              <w:t>.</w:t>
            </w:r>
          </w:p>
        </w:tc>
        <w:tc>
          <w:tcPr>
            <w:tcW w:w="261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5231E2">
        <w:tc>
          <w:tcPr>
            <w:tcW w:w="378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Approval of Agenda</w:t>
            </w:r>
          </w:p>
          <w:p w:rsidR="00D535C2" w:rsidRDefault="00D535C2" w:rsidP="00097A18">
            <w:pPr>
              <w:rPr>
                <w:rFonts w:ascii="Myriad Pro" w:hAnsi="Myriad Pro"/>
              </w:rPr>
            </w:pPr>
          </w:p>
        </w:tc>
        <w:tc>
          <w:tcPr>
            <w:tcW w:w="7920" w:type="dxa"/>
          </w:tcPr>
          <w:p w:rsidR="00C210CD" w:rsidRDefault="0098526B" w:rsidP="00566D1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Request to add item to Other Business by Natalia </w:t>
            </w:r>
            <w:proofErr w:type="spellStart"/>
            <w:r>
              <w:rPr>
                <w:rFonts w:ascii="Myriad Pro" w:hAnsi="Myriad Pro"/>
              </w:rPr>
              <w:t>Djawadi</w:t>
            </w:r>
            <w:proofErr w:type="spellEnd"/>
            <w:r>
              <w:rPr>
                <w:rFonts w:ascii="Myriad Pro" w:hAnsi="Myriad Pro"/>
              </w:rPr>
              <w:t xml:space="preserve">: </w:t>
            </w:r>
            <w:r w:rsidR="00300F67">
              <w:rPr>
                <w:rFonts w:ascii="Myriad Pro" w:hAnsi="Myriad Pro"/>
              </w:rPr>
              <w:t>Gender Neutrality in the Admiss</w:t>
            </w:r>
            <w:r>
              <w:rPr>
                <w:rFonts w:ascii="Myriad Pro" w:hAnsi="Myriad Pro"/>
              </w:rPr>
              <w:t xml:space="preserve">ion Process. </w:t>
            </w:r>
          </w:p>
          <w:p w:rsidR="00300F67" w:rsidRPr="00566D1B" w:rsidRDefault="00300F67" w:rsidP="00566D1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approve </w:t>
            </w:r>
            <w:r w:rsidR="0098526B">
              <w:rPr>
                <w:rFonts w:ascii="Myriad Pro" w:hAnsi="Myriad Pro"/>
              </w:rPr>
              <w:t xml:space="preserve">amended </w:t>
            </w:r>
            <w:r>
              <w:rPr>
                <w:rFonts w:ascii="Myriad Pro" w:hAnsi="Myriad Pro"/>
              </w:rPr>
              <w:t>agenda by Liam</w:t>
            </w:r>
            <w:r w:rsidR="0098526B">
              <w:rPr>
                <w:rFonts w:ascii="Myriad Pro" w:hAnsi="Myriad Pro"/>
              </w:rPr>
              <w:t xml:space="preserve"> Rodrigues</w:t>
            </w:r>
            <w:r>
              <w:rPr>
                <w:rFonts w:ascii="Myriad Pro" w:hAnsi="Myriad Pro"/>
              </w:rPr>
              <w:t>, seconded by Rachel</w:t>
            </w:r>
            <w:r w:rsidR="0098526B">
              <w:rPr>
                <w:rFonts w:ascii="Myriad Pro" w:hAnsi="Myriad Pro"/>
              </w:rPr>
              <w:t xml:space="preserve"> Rosen</w:t>
            </w:r>
            <w:r>
              <w:rPr>
                <w:rFonts w:ascii="Myriad Pro" w:hAnsi="Myriad Pro"/>
              </w:rPr>
              <w:t>. Approved</w:t>
            </w:r>
            <w:r w:rsidR="0098526B">
              <w:rPr>
                <w:rFonts w:ascii="Myriad Pro" w:hAnsi="Myriad Pro"/>
              </w:rPr>
              <w:t>.</w:t>
            </w:r>
          </w:p>
        </w:tc>
        <w:tc>
          <w:tcPr>
            <w:tcW w:w="261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5231E2">
        <w:tc>
          <w:tcPr>
            <w:tcW w:w="3780" w:type="dxa"/>
          </w:tcPr>
          <w:p w:rsidR="00644572" w:rsidRDefault="005231E2" w:rsidP="00D41C1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Approval of Summary Notes</w:t>
            </w:r>
            <w:r w:rsidR="00FD4A1A">
              <w:rPr>
                <w:rFonts w:ascii="Myriad Pro" w:hAnsi="Myriad Pro"/>
              </w:rPr>
              <w:t xml:space="preserve"> –</w:t>
            </w:r>
            <w:r w:rsidR="003320B9">
              <w:rPr>
                <w:rFonts w:ascii="Myriad Pro" w:hAnsi="Myriad Pro"/>
              </w:rPr>
              <w:t>September 18</w:t>
            </w:r>
            <w:r w:rsidR="00D41C1F">
              <w:rPr>
                <w:rFonts w:ascii="Myriad Pro" w:hAnsi="Myriad Pro"/>
              </w:rPr>
              <w:t xml:space="preserve">, </w:t>
            </w:r>
            <w:r w:rsidR="00CD33BF">
              <w:rPr>
                <w:rFonts w:ascii="Myriad Pro" w:hAnsi="Myriad Pro"/>
              </w:rPr>
              <w:t>2017</w:t>
            </w:r>
          </w:p>
        </w:tc>
        <w:tc>
          <w:tcPr>
            <w:tcW w:w="7920" w:type="dxa"/>
          </w:tcPr>
          <w:p w:rsidR="00300F67" w:rsidRPr="0098526B" w:rsidRDefault="00274E15" w:rsidP="0098526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</w:t>
            </w:r>
            <w:r w:rsidR="003A63B7">
              <w:rPr>
                <w:rFonts w:ascii="Myriad Pro" w:hAnsi="Myriad Pro"/>
              </w:rPr>
              <w:t xml:space="preserve">tion to </w:t>
            </w:r>
            <w:r>
              <w:rPr>
                <w:rFonts w:ascii="Myriad Pro" w:hAnsi="Myriad Pro"/>
              </w:rPr>
              <w:t xml:space="preserve">approve </w:t>
            </w:r>
            <w:r w:rsidR="005231E2">
              <w:rPr>
                <w:rFonts w:ascii="Myriad Pro" w:hAnsi="Myriad Pro"/>
              </w:rPr>
              <w:t>summary notes</w:t>
            </w:r>
            <w:r w:rsidR="00300F67">
              <w:rPr>
                <w:rFonts w:ascii="Myriad Pro" w:hAnsi="Myriad Pro"/>
              </w:rPr>
              <w:t xml:space="preserve"> by Liam</w:t>
            </w:r>
            <w:r w:rsidR="0098526B">
              <w:rPr>
                <w:rFonts w:ascii="Myriad Pro" w:hAnsi="Myriad Pro"/>
              </w:rPr>
              <w:t xml:space="preserve"> Rodrigues pending one minor change</w:t>
            </w:r>
            <w:r w:rsidR="0018587D">
              <w:rPr>
                <w:rFonts w:ascii="Myriad Pro" w:hAnsi="Myriad Pro"/>
              </w:rPr>
              <w:t xml:space="preserve">: </w:t>
            </w:r>
            <w:r w:rsidR="0098526B">
              <w:rPr>
                <w:rFonts w:ascii="Myriad Pro" w:hAnsi="Myriad Pro"/>
              </w:rPr>
              <w:t xml:space="preserve">addition of </w:t>
            </w:r>
            <w:proofErr w:type="spellStart"/>
            <w:r w:rsidR="0098526B">
              <w:rPr>
                <w:rFonts w:ascii="Myriad Pro" w:hAnsi="Myriad Pro"/>
              </w:rPr>
              <w:t>Prafulla</w:t>
            </w:r>
            <w:proofErr w:type="spellEnd"/>
            <w:r w:rsidR="0098526B">
              <w:rPr>
                <w:rFonts w:ascii="Myriad Pro" w:hAnsi="Myriad Pro"/>
              </w:rPr>
              <w:t xml:space="preserve"> </w:t>
            </w:r>
            <w:proofErr w:type="spellStart"/>
            <w:r w:rsidR="0098526B">
              <w:rPr>
                <w:rFonts w:ascii="Myriad Pro" w:hAnsi="Myriad Pro"/>
              </w:rPr>
              <w:t>Prabhu</w:t>
            </w:r>
            <w:proofErr w:type="spellEnd"/>
            <w:r w:rsidR="0098526B">
              <w:rPr>
                <w:rFonts w:ascii="Myriad Pro" w:hAnsi="Myriad Pro"/>
              </w:rPr>
              <w:t xml:space="preserve"> as secondary</w:t>
            </w:r>
            <w:r w:rsidR="0018587D">
              <w:rPr>
                <w:rFonts w:ascii="Myriad Pro" w:hAnsi="Myriad Pro"/>
              </w:rPr>
              <w:t xml:space="preserve"> co-chair under membership </w:t>
            </w:r>
            <w:r w:rsidR="0018587D">
              <w:rPr>
                <w:rFonts w:ascii="Myriad Pro" w:hAnsi="Myriad Pro"/>
              </w:rPr>
              <w:lastRenderedPageBreak/>
              <w:t>item</w:t>
            </w:r>
            <w:r w:rsidR="00C210CD">
              <w:rPr>
                <w:rFonts w:ascii="Myriad Pro" w:hAnsi="Myriad Pro"/>
              </w:rPr>
              <w:t xml:space="preserve">. </w:t>
            </w:r>
            <w:r w:rsidR="0098526B" w:rsidRPr="0098526B">
              <w:rPr>
                <w:rFonts w:ascii="Myriad Pro" w:hAnsi="Myriad Pro"/>
              </w:rPr>
              <w:t xml:space="preserve">Seconded by </w:t>
            </w:r>
            <w:proofErr w:type="spellStart"/>
            <w:r w:rsidR="0098526B" w:rsidRPr="0098526B">
              <w:rPr>
                <w:rFonts w:ascii="Myriad Pro" w:hAnsi="Myriad Pro"/>
              </w:rPr>
              <w:t>Prafulla</w:t>
            </w:r>
            <w:proofErr w:type="spellEnd"/>
            <w:r w:rsidR="0098526B" w:rsidRPr="0098526B">
              <w:rPr>
                <w:rFonts w:ascii="Myriad Pro" w:hAnsi="Myriad Pro"/>
              </w:rPr>
              <w:t xml:space="preserve"> </w:t>
            </w:r>
            <w:proofErr w:type="spellStart"/>
            <w:r w:rsidR="0098526B" w:rsidRPr="0098526B">
              <w:rPr>
                <w:rFonts w:ascii="Myriad Pro" w:hAnsi="Myriad Pro"/>
              </w:rPr>
              <w:t>Prabhu</w:t>
            </w:r>
            <w:proofErr w:type="spellEnd"/>
            <w:r w:rsidR="0098526B" w:rsidRPr="0098526B">
              <w:rPr>
                <w:rFonts w:ascii="Myriad Pro" w:hAnsi="Myriad Pro"/>
              </w:rPr>
              <w:t>. Approved.</w:t>
            </w:r>
          </w:p>
        </w:tc>
        <w:tc>
          <w:tcPr>
            <w:tcW w:w="261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5231E2">
        <w:tc>
          <w:tcPr>
            <w:tcW w:w="3780" w:type="dxa"/>
          </w:tcPr>
          <w:p w:rsidR="00644572" w:rsidRDefault="00EB76DA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Declarations of Possible Conflicts</w:t>
            </w:r>
          </w:p>
        </w:tc>
        <w:tc>
          <w:tcPr>
            <w:tcW w:w="7920" w:type="dxa"/>
          </w:tcPr>
          <w:p w:rsidR="00DD4198" w:rsidRDefault="003A63B7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NIL</w:t>
            </w:r>
          </w:p>
          <w:p w:rsidR="009C43E8" w:rsidRDefault="009C43E8" w:rsidP="00097A18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D5059F" w:rsidTr="005231E2">
        <w:trPr>
          <w:trHeight w:val="69"/>
        </w:trPr>
        <w:tc>
          <w:tcPr>
            <w:tcW w:w="3780" w:type="dxa"/>
          </w:tcPr>
          <w:p w:rsidR="00281AFD" w:rsidRPr="003320B9" w:rsidRDefault="003320B9" w:rsidP="003320B9">
            <w:pPr>
              <w:rPr>
                <w:rFonts w:ascii="Myriad Pro" w:hAnsi="Myriad Pro"/>
              </w:rPr>
            </w:pPr>
            <w:r w:rsidRPr="003320B9">
              <w:rPr>
                <w:rFonts w:ascii="Myriad Pro" w:hAnsi="Myriad Pro"/>
              </w:rPr>
              <w:t>Responding to the Enhanced Equity Task Force</w:t>
            </w:r>
          </w:p>
        </w:tc>
        <w:tc>
          <w:tcPr>
            <w:tcW w:w="7920" w:type="dxa"/>
          </w:tcPr>
          <w:p w:rsidR="007619EF" w:rsidRDefault="00300F67" w:rsidP="003320B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Liam</w:t>
            </w:r>
          </w:p>
          <w:p w:rsidR="00300F67" w:rsidRDefault="00475E4C" w:rsidP="00300F67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a group, we are seeking clarity around what the report of the task force will mean for Alternative Schools in the TDBS</w:t>
            </w:r>
          </w:p>
          <w:p w:rsidR="00277D79" w:rsidRDefault="00277D79" w:rsidP="00277D7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Rebecca</w:t>
            </w:r>
          </w:p>
          <w:p w:rsidR="00277D79" w:rsidRPr="00623C77" w:rsidRDefault="00277D79" w:rsidP="00623C77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There is a lot of discussion out in the schools and in various social media about how we can clarify the task force report</w:t>
            </w:r>
            <w:r w:rsidR="00475E4C">
              <w:rPr>
                <w:rFonts w:ascii="Myriad Pro" w:hAnsi="Myriad Pro"/>
              </w:rPr>
              <w:t xml:space="preserve"> as it relates to Alternative Schools</w:t>
            </w:r>
            <w:r w:rsidR="00623C77">
              <w:rPr>
                <w:rFonts w:ascii="Myriad Pro" w:hAnsi="Myriad Pro"/>
              </w:rPr>
              <w:t xml:space="preserve"> - t</w:t>
            </w:r>
            <w:r w:rsidR="006901CE">
              <w:rPr>
                <w:rFonts w:ascii="Myriad Pro" w:hAnsi="Myriad Pro"/>
              </w:rPr>
              <w:t>here is concern that this process could result in closures of Alternative</w:t>
            </w:r>
            <w:r w:rsidR="00F929C3" w:rsidRPr="00623C77">
              <w:rPr>
                <w:rFonts w:ascii="Myriad Pro" w:hAnsi="Myriad Pro"/>
              </w:rPr>
              <w:t xml:space="preserve"> Schools</w:t>
            </w:r>
          </w:p>
          <w:p w:rsidR="00F929C3" w:rsidRPr="00277D79" w:rsidRDefault="00F929C3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message from ASAC to the public/parents would be reassuring to let people know that </w:t>
            </w:r>
            <w:r w:rsidR="006901CE">
              <w:rPr>
                <w:rFonts w:ascii="Myriad Pro" w:hAnsi="Myriad Pro"/>
              </w:rPr>
              <w:t>we are aware of the task force; we would like to be more proactive as opposed to reactive</w:t>
            </w:r>
          </w:p>
          <w:p w:rsidR="00277D79" w:rsidRPr="006901CE" w:rsidRDefault="00277D79" w:rsidP="006901C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Manon</w:t>
            </w:r>
          </w:p>
          <w:p w:rsidR="00277D79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intent at this point is to provide Liz </w:t>
            </w:r>
            <w:proofErr w:type="spellStart"/>
            <w:r>
              <w:rPr>
                <w:rFonts w:ascii="Myriad Pro" w:hAnsi="Myriad Pro"/>
              </w:rPr>
              <w:t>Rykert</w:t>
            </w:r>
            <w:proofErr w:type="spellEnd"/>
            <w:r>
              <w:rPr>
                <w:rFonts w:ascii="Myriad Pro" w:hAnsi="Myriad Pro"/>
              </w:rPr>
              <w:t xml:space="preserve"> with as</w:t>
            </w:r>
            <w:r w:rsidR="001F28EC">
              <w:rPr>
                <w:rFonts w:ascii="Myriad Pro" w:hAnsi="Myriad Pro"/>
              </w:rPr>
              <w:t xml:space="preserve"> much</w:t>
            </w:r>
            <w:r>
              <w:rPr>
                <w:rFonts w:ascii="Myriad Pro" w:hAnsi="Myriad Pro"/>
              </w:rPr>
              <w:t xml:space="preserve"> information as possible about </w:t>
            </w:r>
            <w:r w:rsidR="00277D79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pecialized p</w:t>
            </w:r>
            <w:r w:rsidR="001F28EC">
              <w:rPr>
                <w:rFonts w:ascii="Myriad Pro" w:hAnsi="Myriad Pro"/>
              </w:rPr>
              <w:t>rograms and alternative schools</w:t>
            </w:r>
            <w:r>
              <w:rPr>
                <w:rFonts w:ascii="Myriad Pro" w:hAnsi="Myriad Pro"/>
              </w:rPr>
              <w:t xml:space="preserve"> to ensure</w:t>
            </w:r>
            <w:r w:rsidR="00277D79">
              <w:rPr>
                <w:rFonts w:ascii="Myriad Pro" w:hAnsi="Myriad Pro"/>
              </w:rPr>
              <w:t xml:space="preserve"> a good understanding of </w:t>
            </w:r>
            <w:r w:rsidR="001F28EC">
              <w:rPr>
                <w:rFonts w:ascii="Myriad Pro" w:hAnsi="Myriad Pro"/>
              </w:rPr>
              <w:t>enrolment</w:t>
            </w:r>
            <w:r w:rsidR="00277D79">
              <w:rPr>
                <w:rFonts w:ascii="Myriad Pro" w:hAnsi="Myriad Pro"/>
              </w:rPr>
              <w:t xml:space="preserve"> and where  students are coming </w:t>
            </w:r>
            <w:r w:rsidR="001F28EC">
              <w:rPr>
                <w:rFonts w:ascii="Myriad Pro" w:hAnsi="Myriad Pro"/>
              </w:rPr>
              <w:t>from to attend these programs</w:t>
            </w:r>
          </w:p>
          <w:p w:rsidR="006901CE" w:rsidRPr="006901CE" w:rsidRDefault="006901CE" w:rsidP="006901CE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collective response from ASAC to the Enhanced Equity Task Force is recommended – note that the deadline is today at midnight, November 20, 2017</w:t>
            </w:r>
          </w:p>
          <w:p w:rsidR="006901CE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  <w:r w:rsidR="00277D79">
              <w:rPr>
                <w:rFonts w:ascii="Myriad Pro" w:hAnsi="Myriad Pro"/>
              </w:rPr>
              <w:t>he goal of this task force and report</w:t>
            </w:r>
            <w:r>
              <w:rPr>
                <w:rFonts w:ascii="Myriad Pro" w:hAnsi="Myriad Pro"/>
              </w:rPr>
              <w:t xml:space="preserve"> is to increase equity of access to specialized schools and programs</w:t>
            </w:r>
          </w:p>
          <w:p w:rsidR="00277D79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 this time it appears</w:t>
            </w:r>
            <w:r w:rsidR="00277D79">
              <w:rPr>
                <w:rFonts w:ascii="Myriad Pro" w:hAnsi="Myriad Pro"/>
              </w:rPr>
              <w:t xml:space="preserve"> unlikely that this</w:t>
            </w:r>
            <w:r>
              <w:rPr>
                <w:rFonts w:ascii="Myriad Pro" w:hAnsi="Myriad Pro"/>
              </w:rPr>
              <w:t xml:space="preserve"> will result in any closures and we are</w:t>
            </w:r>
            <w:r w:rsidR="00277D79">
              <w:rPr>
                <w:rFonts w:ascii="Myriad Pro" w:hAnsi="Myriad Pro"/>
              </w:rPr>
              <w:t xml:space="preserve"> anticipating that we will </w:t>
            </w:r>
            <w:r w:rsidR="001F28EC">
              <w:rPr>
                <w:rFonts w:ascii="Myriad Pro" w:hAnsi="Myriad Pro"/>
              </w:rPr>
              <w:t>be asked to increase access wherever possible</w:t>
            </w:r>
          </w:p>
          <w:p w:rsidR="00277D79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Estimated timeline of events: </w:t>
            </w:r>
            <w:r w:rsidR="00277D79">
              <w:rPr>
                <w:rFonts w:ascii="Myriad Pro" w:hAnsi="Myriad Pro"/>
              </w:rPr>
              <w:t>Trustees will receive a report at the December Board meeting</w:t>
            </w:r>
            <w:r>
              <w:rPr>
                <w:rFonts w:ascii="Myriad Pro" w:hAnsi="Myriad Pro"/>
              </w:rPr>
              <w:t xml:space="preserve">, which will </w:t>
            </w:r>
            <w:r w:rsidR="001F28EC">
              <w:rPr>
                <w:rFonts w:ascii="Myriad Pro" w:hAnsi="Myriad Pro"/>
              </w:rPr>
              <w:t xml:space="preserve">most likely </w:t>
            </w:r>
            <w:r>
              <w:rPr>
                <w:rFonts w:ascii="Myriad Pro" w:hAnsi="Myriad Pro"/>
              </w:rPr>
              <w:t xml:space="preserve">go back to staff for </w:t>
            </w:r>
            <w:r>
              <w:rPr>
                <w:rFonts w:ascii="Myriad Pro" w:hAnsi="Myriad Pro"/>
              </w:rPr>
              <w:lastRenderedPageBreak/>
              <w:t xml:space="preserve">recommendations in </w:t>
            </w:r>
            <w:r w:rsidR="001F28EC">
              <w:rPr>
                <w:rFonts w:ascii="Myriad Pro" w:hAnsi="Myriad Pro"/>
              </w:rPr>
              <w:t xml:space="preserve">late </w:t>
            </w:r>
            <w:r>
              <w:rPr>
                <w:rFonts w:ascii="Myriad Pro" w:hAnsi="Myriad Pro"/>
              </w:rPr>
              <w:t>January and February, it is unlikely to impact staffing for fall 2018</w:t>
            </w:r>
          </w:p>
          <w:p w:rsidR="00277D79" w:rsidRDefault="00277D79" w:rsidP="00277D7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Trustee Patel</w:t>
            </w:r>
          </w:p>
          <w:p w:rsidR="00277D79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While it is d</w:t>
            </w:r>
            <w:r w:rsidR="00277D79">
              <w:rPr>
                <w:rFonts w:ascii="Myriad Pro" w:hAnsi="Myriad Pro"/>
              </w:rPr>
              <w:t>ifficul</w:t>
            </w:r>
            <w:r>
              <w:rPr>
                <w:rFonts w:ascii="Myriad Pro" w:hAnsi="Myriad Pro"/>
              </w:rPr>
              <w:t xml:space="preserve">t to explain to people that final </w:t>
            </w:r>
            <w:r w:rsidR="00277D79">
              <w:rPr>
                <w:rFonts w:ascii="Myriad Pro" w:hAnsi="Myriad Pro"/>
              </w:rPr>
              <w:t xml:space="preserve">decisions still have not been made, </w:t>
            </w:r>
            <w:r>
              <w:rPr>
                <w:rFonts w:ascii="Myriad Pro" w:hAnsi="Myriad Pro"/>
              </w:rPr>
              <w:t>it is important to note that this report is still very much in draft form</w:t>
            </w:r>
          </w:p>
          <w:p w:rsidR="00277D79" w:rsidRDefault="00277D79" w:rsidP="00277D7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Trustee Story</w:t>
            </w:r>
          </w:p>
          <w:p w:rsidR="00277D79" w:rsidRDefault="006901CE" w:rsidP="00277D79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Important to note that n</w:t>
            </w:r>
            <w:r w:rsidR="00277D79">
              <w:rPr>
                <w:rFonts w:ascii="Myriad Pro" w:hAnsi="Myriad Pro"/>
              </w:rPr>
              <w:t>o one will be rushing into any major system change as a result of the recommendations in the report</w:t>
            </w:r>
          </w:p>
          <w:p w:rsidR="00F929C3" w:rsidRDefault="00F929C3" w:rsidP="00F929C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Gisele</w:t>
            </w:r>
          </w:p>
          <w:p w:rsidR="00F929C3" w:rsidRPr="00F929C3" w:rsidRDefault="006901CE" w:rsidP="00F929C3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Request to include </w:t>
            </w:r>
            <w:r w:rsidR="00F929C3">
              <w:rPr>
                <w:rFonts w:ascii="Myriad Pro" w:hAnsi="Myriad Pro"/>
              </w:rPr>
              <w:t xml:space="preserve">in the </w:t>
            </w:r>
            <w:r>
              <w:rPr>
                <w:rFonts w:ascii="Myriad Pro" w:hAnsi="Myriad Pro"/>
              </w:rPr>
              <w:t xml:space="preserve">collective ASAC statement </w:t>
            </w:r>
            <w:r w:rsidR="00F929C3">
              <w:rPr>
                <w:rFonts w:ascii="Myriad Pro" w:hAnsi="Myriad Pro"/>
              </w:rPr>
              <w:t>our belief re</w:t>
            </w:r>
            <w:r>
              <w:rPr>
                <w:rFonts w:ascii="Myriad Pro" w:hAnsi="Myriad Pro"/>
              </w:rPr>
              <w:t>garding</w:t>
            </w:r>
            <w:r w:rsidR="00F929C3">
              <w:rPr>
                <w:rFonts w:ascii="Myriad Pro" w:hAnsi="Myriad Pro"/>
              </w:rPr>
              <w:t xml:space="preserve"> how important it is that equity of access be supported strongly and that we look to the Board for solution</w:t>
            </w:r>
            <w:r w:rsidR="005D62F9">
              <w:rPr>
                <w:rFonts w:ascii="Myriad Pro" w:hAnsi="Myriad Pro"/>
              </w:rPr>
              <w:t xml:space="preserve">s as to how we can best have </w:t>
            </w:r>
            <w:r w:rsidR="00F929C3">
              <w:rPr>
                <w:rFonts w:ascii="Myriad Pro" w:hAnsi="Myriad Pro"/>
              </w:rPr>
              <w:t>representati</w:t>
            </w:r>
            <w:r w:rsidR="005D62F9">
              <w:rPr>
                <w:rFonts w:ascii="Myriad Pro" w:hAnsi="Myriad Pro"/>
              </w:rPr>
              <w:t>on from all in our Alternative Schools</w:t>
            </w:r>
          </w:p>
        </w:tc>
        <w:tc>
          <w:tcPr>
            <w:tcW w:w="2610" w:type="dxa"/>
          </w:tcPr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6901CE" w:rsidP="00300BA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Enhanced Equity Task Force website:</w:t>
            </w:r>
          </w:p>
          <w:p w:rsidR="006901CE" w:rsidRDefault="006901CE" w:rsidP="00300BAD">
            <w:pPr>
              <w:rPr>
                <w:rFonts w:ascii="Myriad Pro" w:hAnsi="Myriad Pro"/>
              </w:rPr>
            </w:pPr>
          </w:p>
          <w:p w:rsidR="006901CE" w:rsidRDefault="001F3952" w:rsidP="00300BAD">
            <w:pPr>
              <w:rPr>
                <w:rFonts w:ascii="Myriad Pro" w:hAnsi="Myriad Pro"/>
              </w:rPr>
            </w:pPr>
            <w:hyperlink r:id="rId9" w:history="1">
              <w:r w:rsidR="006901CE">
                <w:rPr>
                  <w:rStyle w:val="Hyperlink"/>
                </w:rPr>
                <w:t>www.tdsb.on.ca/Community/How-to-Get-Involved/Enhancing-Equity-Task-Force/Enhancing-Equity-Task-Force-Recommendations</w:t>
              </w:r>
            </w:hyperlink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  <w:p w:rsidR="00B95010" w:rsidRDefault="00B95010" w:rsidP="00300BAD">
            <w:pPr>
              <w:rPr>
                <w:rFonts w:ascii="Myriad Pro" w:hAnsi="Myriad Pro"/>
              </w:rPr>
            </w:pPr>
          </w:p>
        </w:tc>
      </w:tr>
      <w:tr w:rsidR="00D5059F" w:rsidTr="00281AFD">
        <w:trPr>
          <w:trHeight w:val="1516"/>
        </w:trPr>
        <w:tc>
          <w:tcPr>
            <w:tcW w:w="3780" w:type="dxa"/>
          </w:tcPr>
          <w:p w:rsidR="00D5059F" w:rsidRDefault="003320B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Review of Alternative Schools Report</w:t>
            </w:r>
          </w:p>
        </w:tc>
        <w:tc>
          <w:tcPr>
            <w:tcW w:w="7920" w:type="dxa"/>
          </w:tcPr>
          <w:p w:rsidR="007619EF" w:rsidRPr="00127F39" w:rsidRDefault="007619EF" w:rsidP="00127F3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Manon Gardner</w:t>
            </w:r>
          </w:p>
          <w:p w:rsidR="00F929C3" w:rsidRDefault="00F929C3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Background: approved on June 6, 2016 to begin a review of Alternative Sch</w:t>
            </w:r>
            <w:r w:rsidR="005D62F9">
              <w:rPr>
                <w:rFonts w:ascii="Myriad Pro" w:hAnsi="Myriad Pro"/>
              </w:rPr>
              <w:t xml:space="preserve">ools </w:t>
            </w:r>
          </w:p>
          <w:p w:rsidR="00F929C3" w:rsidRDefault="005D62F9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Fall of 2016, the Integrated Equity Framework was</w:t>
            </w:r>
            <w:r w:rsidR="00F929C3">
              <w:rPr>
                <w:rFonts w:ascii="Myriad Pro" w:hAnsi="Myriad Pro"/>
              </w:rPr>
              <w:t xml:space="preserve"> approved at Board, which looks at increased equity and access – this led to the need for a review of access to secondary programs (student voice poll took place in 2016-17 and this year will be the staff voice portion)</w:t>
            </w:r>
          </w:p>
          <w:p w:rsidR="00F929C3" w:rsidRDefault="005D62F9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This report was originally p</w:t>
            </w:r>
            <w:r w:rsidR="00F929C3">
              <w:rPr>
                <w:rFonts w:ascii="Myriad Pro" w:hAnsi="Myriad Pro"/>
              </w:rPr>
              <w:t xml:space="preserve">resented at PSSC </w:t>
            </w:r>
            <w:r>
              <w:rPr>
                <w:rFonts w:ascii="Myriad Pro" w:hAnsi="Myriad Pro"/>
              </w:rPr>
              <w:t xml:space="preserve">(Program and School Services Committee) </w:t>
            </w:r>
            <w:r w:rsidR="00F929C3">
              <w:rPr>
                <w:rFonts w:ascii="Myriad Pro" w:hAnsi="Myriad Pro"/>
              </w:rPr>
              <w:t>on November 7, it was well-received</w:t>
            </w:r>
          </w:p>
          <w:p w:rsidR="00F929C3" w:rsidRDefault="00F929C3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This report is going to Board on November 22, 2017</w:t>
            </w:r>
          </w:p>
          <w:p w:rsidR="005D62F9" w:rsidRDefault="005D62F9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report </w:t>
            </w:r>
            <w:r w:rsidR="00F929C3">
              <w:rPr>
                <w:rFonts w:ascii="Myriad Pro" w:hAnsi="Myriad Pro"/>
              </w:rPr>
              <w:t xml:space="preserve">gives </w:t>
            </w:r>
            <w:r>
              <w:rPr>
                <w:rFonts w:ascii="Myriad Pro" w:hAnsi="Myriad Pro"/>
              </w:rPr>
              <w:t>a summary background of Alternative S</w:t>
            </w:r>
            <w:r w:rsidR="00955F31">
              <w:rPr>
                <w:rFonts w:ascii="Myriad Pro" w:hAnsi="Myriad Pro"/>
              </w:rPr>
              <w:t>chools (20 elem</w:t>
            </w:r>
            <w:r>
              <w:rPr>
                <w:rFonts w:ascii="Myriad Pro" w:hAnsi="Myriad Pro"/>
              </w:rPr>
              <w:t>entary</w:t>
            </w:r>
            <w:r w:rsidR="00955F31">
              <w:rPr>
                <w:rFonts w:ascii="Myriad Pro" w:hAnsi="Myriad Pro"/>
              </w:rPr>
              <w:t xml:space="preserve"> and 20 sec</w:t>
            </w:r>
            <w:r>
              <w:rPr>
                <w:rFonts w:ascii="Myriad Pro" w:hAnsi="Myriad Pro"/>
              </w:rPr>
              <w:t>ondary</w:t>
            </w:r>
            <w:r w:rsidR="00955F31">
              <w:rPr>
                <w:rFonts w:ascii="Myriad Pro" w:hAnsi="Myriad Pro"/>
              </w:rPr>
              <w:t xml:space="preserve">), we </w:t>
            </w:r>
            <w:r>
              <w:rPr>
                <w:rFonts w:ascii="Myriad Pro" w:hAnsi="Myriad Pro"/>
              </w:rPr>
              <w:t>serve just under 4000 students</w:t>
            </w:r>
          </w:p>
          <w:p w:rsidR="00F929C3" w:rsidRDefault="005D62F9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Research Coordinator Rob Brown provides information on</w:t>
            </w:r>
            <w:r w:rsidR="00955F31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students who entered Alternative Schools</w:t>
            </w:r>
            <w:r w:rsidR="00955F31">
              <w:rPr>
                <w:rFonts w:ascii="Myriad Pro" w:hAnsi="Myriad Pro"/>
              </w:rPr>
              <w:t xml:space="preserve"> years ago and where they are </w:t>
            </w:r>
            <w:r>
              <w:rPr>
                <w:rFonts w:ascii="Myriad Pro" w:hAnsi="Myriad Pro"/>
              </w:rPr>
              <w:t xml:space="preserve">now </w:t>
            </w:r>
          </w:p>
          <w:p w:rsidR="00955F31" w:rsidRDefault="00955F31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Focus questions for parents/staff/students looked at the conditions </w:t>
            </w:r>
            <w:r>
              <w:rPr>
                <w:rFonts w:ascii="Myriad Pro" w:hAnsi="Myriad Pro"/>
              </w:rPr>
              <w:lastRenderedPageBreak/>
              <w:t>and relationships between students and staff</w:t>
            </w:r>
            <w:r w:rsidR="005D62F9">
              <w:rPr>
                <w:rFonts w:ascii="Myriad Pro" w:hAnsi="Myriad Pro"/>
              </w:rPr>
              <w:t xml:space="preserve"> in the Alternative S</w:t>
            </w:r>
            <w:r>
              <w:rPr>
                <w:rFonts w:ascii="Myriad Pro" w:hAnsi="Myriad Pro"/>
              </w:rPr>
              <w:t>chools – this will be looked at more closely once census results are available</w:t>
            </w:r>
          </w:p>
          <w:p w:rsidR="00955F31" w:rsidRDefault="00955F31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Important to note that we also serve student</w:t>
            </w:r>
            <w:r w:rsidR="005D62F9">
              <w:rPr>
                <w:rFonts w:ascii="Myriad Pro" w:hAnsi="Myriad Pro"/>
              </w:rPr>
              <w:t>s with special needs in our Alternative Schools</w:t>
            </w:r>
          </w:p>
          <w:p w:rsidR="00955F31" w:rsidRDefault="005D62F9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="00955F31">
              <w:rPr>
                <w:rFonts w:ascii="Myriad Pro" w:hAnsi="Myriad Pro"/>
              </w:rPr>
              <w:t>equest</w:t>
            </w:r>
            <w:r>
              <w:rPr>
                <w:rFonts w:ascii="Myriad Pro" w:hAnsi="Myriad Pro"/>
              </w:rPr>
              <w:t>s</w:t>
            </w:r>
            <w:r w:rsidR="00955F31">
              <w:rPr>
                <w:rFonts w:ascii="Myriad Pro" w:hAnsi="Myriad Pro"/>
              </w:rPr>
              <w:t xml:space="preserve"> for a campus model ap</w:t>
            </w:r>
            <w:r>
              <w:rPr>
                <w:rFonts w:ascii="Myriad Pro" w:hAnsi="Myriad Pro"/>
              </w:rPr>
              <w:t>proach was noted in</w:t>
            </w:r>
            <w:r w:rsidR="00955F31">
              <w:rPr>
                <w:rFonts w:ascii="Myriad Pro" w:hAnsi="Myriad Pro"/>
              </w:rPr>
              <w:t xml:space="preserve"> feedback received from parents/students</w:t>
            </w:r>
          </w:p>
          <w:p w:rsidR="00955F31" w:rsidRDefault="00955F31" w:rsidP="003320B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Another request was to add more locations (either elem</w:t>
            </w:r>
            <w:r w:rsidR="005D62F9">
              <w:rPr>
                <w:rFonts w:ascii="Myriad Pro" w:hAnsi="Myriad Pro"/>
              </w:rPr>
              <w:t>entary</w:t>
            </w:r>
            <w:r>
              <w:rPr>
                <w:rFonts w:ascii="Myriad Pro" w:hAnsi="Myriad Pro"/>
              </w:rPr>
              <w:t xml:space="preserve"> or sec</w:t>
            </w:r>
            <w:r w:rsidR="005D62F9">
              <w:rPr>
                <w:rFonts w:ascii="Myriad Pro" w:hAnsi="Myriad Pro"/>
              </w:rPr>
              <w:t>ondary</w:t>
            </w:r>
            <w:r>
              <w:rPr>
                <w:rFonts w:ascii="Myriad Pro" w:hAnsi="Myriad Pro"/>
              </w:rPr>
              <w:t>) and adding additional grades. Both of these plans could help to increase access</w:t>
            </w:r>
          </w:p>
          <w:p w:rsidR="005D62F9" w:rsidRDefault="005D62F9" w:rsidP="005D62F9">
            <w:pPr>
              <w:pStyle w:val="ListParagraph"/>
              <w:rPr>
                <w:rFonts w:ascii="Myriad Pro" w:hAnsi="Myriad Pro"/>
              </w:rPr>
            </w:pPr>
          </w:p>
          <w:p w:rsidR="00955F31" w:rsidRDefault="00955F31" w:rsidP="00955F3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Questions/Comments</w:t>
            </w:r>
            <w:r w:rsidR="005D62F9">
              <w:rPr>
                <w:rFonts w:ascii="Myriad Pro" w:hAnsi="Myriad Pro"/>
              </w:rPr>
              <w:t xml:space="preserve"> to Manon</w:t>
            </w:r>
            <w:r>
              <w:rPr>
                <w:rFonts w:ascii="Myriad Pro" w:hAnsi="Myriad Pro"/>
              </w:rPr>
              <w:t xml:space="preserve"> </w:t>
            </w:r>
            <w:r w:rsidR="005D62F9">
              <w:rPr>
                <w:rFonts w:ascii="Myriad Pro" w:hAnsi="Myriad Pro"/>
              </w:rPr>
              <w:t>from ASAC regarding the Alternative Schools Review Report:</w:t>
            </w:r>
          </w:p>
          <w:p w:rsidR="005D62F9" w:rsidRDefault="005D62F9" w:rsidP="00955F31">
            <w:pPr>
              <w:rPr>
                <w:rFonts w:ascii="Myriad Pro" w:hAnsi="Myriad Pro"/>
              </w:rPr>
            </w:pPr>
          </w:p>
          <w:p w:rsidR="00955F31" w:rsidRPr="001F3952" w:rsidRDefault="005D62F9" w:rsidP="00955F31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1F3952">
              <w:rPr>
                <w:rFonts w:ascii="Myriad Pro" w:hAnsi="Myriad Pro"/>
              </w:rPr>
              <w:t xml:space="preserve">Q: </w:t>
            </w:r>
            <w:r w:rsidR="00955F31" w:rsidRPr="001F3952">
              <w:rPr>
                <w:rFonts w:ascii="Myriad Pro" w:hAnsi="Myriad Pro"/>
              </w:rPr>
              <w:t>Why has so much literature from the US been quoted</w:t>
            </w:r>
            <w:r w:rsidRPr="001F3952">
              <w:rPr>
                <w:rFonts w:ascii="Myriad Pro" w:hAnsi="Myriad Pro"/>
              </w:rPr>
              <w:t xml:space="preserve"> throughout the report and was any European or Scandinavian literature reviewed or consulted? A: T</w:t>
            </w:r>
            <w:r w:rsidR="00955F31" w:rsidRPr="001F3952">
              <w:rPr>
                <w:rFonts w:ascii="Myriad Pro" w:hAnsi="Myriad Pro"/>
              </w:rPr>
              <w:t>here is very little Canadian research to pull from on this subject</w:t>
            </w:r>
            <w:r w:rsidRPr="001F3952">
              <w:rPr>
                <w:rFonts w:ascii="Myriad Pro" w:hAnsi="Myriad Pro"/>
              </w:rPr>
              <w:t xml:space="preserve">, Manon </w:t>
            </w:r>
            <w:r w:rsidR="00955F31" w:rsidRPr="001F3952">
              <w:rPr>
                <w:rFonts w:ascii="Myriad Pro" w:hAnsi="Myriad Pro"/>
              </w:rPr>
              <w:t xml:space="preserve">will check on </w:t>
            </w:r>
            <w:r w:rsidRPr="001F3952">
              <w:rPr>
                <w:rFonts w:ascii="Myriad Pro" w:hAnsi="Myriad Pro"/>
              </w:rPr>
              <w:t>Scandinavian literature question and follow up</w:t>
            </w:r>
            <w:r w:rsidR="003B015C" w:rsidRPr="001F3952">
              <w:rPr>
                <w:rFonts w:ascii="Myriad Pro" w:hAnsi="Myriad Pro"/>
              </w:rPr>
              <w:t xml:space="preserve"> for next meeting.</w:t>
            </w:r>
          </w:p>
          <w:p w:rsidR="00955F31" w:rsidRDefault="005D62F9" w:rsidP="005D62F9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Q: W</w:t>
            </w:r>
            <w:r w:rsidR="00955F31" w:rsidRPr="005D62F9">
              <w:rPr>
                <w:rFonts w:ascii="Myriad Pro" w:hAnsi="Myriad Pro"/>
              </w:rPr>
              <w:t>hat do you think the main challenges/strengths are that are co</w:t>
            </w:r>
            <w:r>
              <w:rPr>
                <w:rFonts w:ascii="Myriad Pro" w:hAnsi="Myriad Pro"/>
              </w:rPr>
              <w:t>ming out of this report? A: E</w:t>
            </w:r>
            <w:r w:rsidR="00955F31" w:rsidRPr="005D62F9">
              <w:rPr>
                <w:rFonts w:ascii="Myriad Pro" w:hAnsi="Myriad Pro"/>
              </w:rPr>
              <w:t xml:space="preserve">quity </w:t>
            </w:r>
            <w:r>
              <w:rPr>
                <w:rFonts w:ascii="Myriad Pro" w:hAnsi="Myriad Pro"/>
              </w:rPr>
              <w:t xml:space="preserve">of </w:t>
            </w:r>
            <w:r w:rsidR="00955F31" w:rsidRPr="005D62F9">
              <w:rPr>
                <w:rFonts w:ascii="Myriad Pro" w:hAnsi="Myriad Pro"/>
              </w:rPr>
              <w:t>admission</w:t>
            </w:r>
            <w:r>
              <w:rPr>
                <w:rFonts w:ascii="Myriad Pro" w:hAnsi="Myriad Pro"/>
              </w:rPr>
              <w:t>s</w:t>
            </w:r>
            <w:r w:rsidR="00955F31" w:rsidRPr="005D62F9">
              <w:rPr>
                <w:rFonts w:ascii="Myriad Pro" w:hAnsi="Myriad Pro"/>
              </w:rPr>
              <w:t xml:space="preserve"> is the most important to take away from this report – how can we select/invite/include a more diverse population, especially in our elementary alt</w:t>
            </w:r>
            <w:r>
              <w:rPr>
                <w:rFonts w:ascii="Myriad Pro" w:hAnsi="Myriad Pro"/>
              </w:rPr>
              <w:t>ernative schools</w:t>
            </w:r>
          </w:p>
          <w:p w:rsidR="00710F9F" w:rsidRPr="00437BC4" w:rsidRDefault="005D62F9" w:rsidP="00437BC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Q: </w:t>
            </w:r>
            <w:r w:rsidR="00BC3773" w:rsidRPr="005D62F9">
              <w:rPr>
                <w:rFonts w:ascii="Myriad Pro" w:hAnsi="Myriad Pro" w:cs="Helvetica"/>
                <w:color w:val="000000" w:themeColor="text1"/>
                <w:lang w:eastAsia="en-CA"/>
              </w:rPr>
              <w:t>Did issues of curriculum ever come up through this proc</w:t>
            </w:r>
            <w:r>
              <w:rPr>
                <w:rFonts w:ascii="Myriad Pro" w:hAnsi="Myriad Pro" w:cs="Helvetica"/>
                <w:color w:val="000000" w:themeColor="text1"/>
                <w:lang w:eastAsia="en-CA"/>
              </w:rPr>
              <w:t>ess? A</w:t>
            </w:r>
            <w:r w:rsidR="00437BC4">
              <w:rPr>
                <w:rFonts w:ascii="Myriad Pro" w:hAnsi="Myriad Pro" w:cs="Helvetica"/>
                <w:color w:val="000000" w:themeColor="text1"/>
                <w:lang w:eastAsia="en-CA"/>
              </w:rPr>
              <w:t>: T</w:t>
            </w:r>
            <w:r w:rsidR="00BC3773" w:rsidRPr="005D62F9">
              <w:rPr>
                <w:rFonts w:ascii="Myriad Pro" w:hAnsi="Myriad Pro" w:cs="Helvetica"/>
                <w:color w:val="000000" w:themeColor="text1"/>
                <w:lang w:eastAsia="en-CA"/>
              </w:rPr>
              <w:t xml:space="preserve">his </w:t>
            </w:r>
            <w:r w:rsidR="00437BC4">
              <w:rPr>
                <w:rFonts w:ascii="Myriad Pro" w:hAnsi="Myriad Pro" w:cs="Helvetica"/>
                <w:color w:val="000000" w:themeColor="text1"/>
                <w:lang w:eastAsia="en-CA"/>
              </w:rPr>
              <w:t xml:space="preserve">did come up in conversation relating specifically to the </w:t>
            </w:r>
            <w:r w:rsidR="00BC3773" w:rsidRPr="005D62F9">
              <w:rPr>
                <w:rFonts w:ascii="Myriad Pro" w:hAnsi="Myriad Pro" w:cs="Helvetica"/>
                <w:color w:val="000000" w:themeColor="text1"/>
                <w:lang w:eastAsia="en-CA"/>
              </w:rPr>
              <w:t xml:space="preserve">Grade 7 and up level. Conversation was </w:t>
            </w:r>
            <w:r w:rsidR="00437BC4">
              <w:rPr>
                <w:rFonts w:ascii="Myriad Pro" w:hAnsi="Myriad Pro" w:cs="Helvetica"/>
                <w:color w:val="000000" w:themeColor="text1"/>
                <w:lang w:eastAsia="en-CA"/>
              </w:rPr>
              <w:t xml:space="preserve">mainly </w:t>
            </w:r>
            <w:r w:rsidR="00BC3773" w:rsidRPr="005D62F9">
              <w:rPr>
                <w:rFonts w:ascii="Myriad Pro" w:hAnsi="Myriad Pro" w:cs="Helvetica"/>
                <w:color w:val="000000" w:themeColor="text1"/>
                <w:lang w:eastAsia="en-CA"/>
              </w:rPr>
              <w:t>around whether o</w:t>
            </w:r>
            <w:r w:rsidR="00437BC4">
              <w:rPr>
                <w:rFonts w:ascii="Myriad Pro" w:hAnsi="Myriad Pro" w:cs="Helvetica"/>
                <w:color w:val="000000" w:themeColor="text1"/>
                <w:lang w:eastAsia="en-CA"/>
              </w:rPr>
              <w:t>r not curriculum requirements are</w:t>
            </w:r>
            <w:r w:rsidR="00BC3773" w:rsidRPr="005D62F9">
              <w:rPr>
                <w:rFonts w:ascii="Myriad Pro" w:hAnsi="Myriad Pro" w:cs="Helvetica"/>
                <w:color w:val="000000" w:themeColor="text1"/>
                <w:lang w:eastAsia="en-CA"/>
              </w:rPr>
              <w:t xml:space="preserve"> in line wi</w:t>
            </w:r>
            <w:r w:rsidR="00437BC4">
              <w:rPr>
                <w:rFonts w:ascii="Myriad Pro" w:hAnsi="Myriad Pro" w:cs="Helvetica"/>
                <w:color w:val="000000" w:themeColor="text1"/>
                <w:lang w:eastAsia="en-CA"/>
              </w:rPr>
              <w:t>th the philosophy of the Alternative Schools</w:t>
            </w:r>
          </w:p>
          <w:p w:rsidR="00437BC4" w:rsidRPr="00437BC4" w:rsidRDefault="00437BC4" w:rsidP="00437BC4">
            <w:pPr>
              <w:pStyle w:val="ListParagraph"/>
              <w:rPr>
                <w:rFonts w:ascii="Myriad Pro" w:hAnsi="Myriad Pro"/>
              </w:rPr>
            </w:pPr>
          </w:p>
        </w:tc>
        <w:tc>
          <w:tcPr>
            <w:tcW w:w="2610" w:type="dxa"/>
          </w:tcPr>
          <w:p w:rsidR="0090114D" w:rsidRDefault="0090114D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5231E2" w:rsidRDefault="005231E2" w:rsidP="001F33B2">
            <w:pPr>
              <w:rPr>
                <w:rFonts w:ascii="Myriad Pro" w:hAnsi="Myriad Pro"/>
              </w:rPr>
            </w:pPr>
          </w:p>
          <w:p w:rsidR="00ED72F5" w:rsidRDefault="00ED72F5" w:rsidP="00281AFD">
            <w:pPr>
              <w:rPr>
                <w:rFonts w:ascii="Myriad Pro" w:hAnsi="Myriad Pro"/>
              </w:rPr>
            </w:pPr>
          </w:p>
        </w:tc>
      </w:tr>
      <w:tr w:rsidR="00D5059F" w:rsidTr="005231E2">
        <w:trPr>
          <w:trHeight w:val="50"/>
        </w:trPr>
        <w:tc>
          <w:tcPr>
            <w:tcW w:w="3780" w:type="dxa"/>
          </w:tcPr>
          <w:p w:rsidR="00D5059F" w:rsidRDefault="003320B9" w:rsidP="00EB76D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Communication Strategy (update)</w:t>
            </w:r>
          </w:p>
        </w:tc>
        <w:tc>
          <w:tcPr>
            <w:tcW w:w="7920" w:type="dxa"/>
          </w:tcPr>
          <w:p w:rsidR="00592ECE" w:rsidRDefault="00BC3773" w:rsidP="00BC3773">
            <w:p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Liam</w:t>
            </w:r>
          </w:p>
          <w:p w:rsidR="00BC3773" w:rsidRDefault="00BC3773" w:rsidP="00BC3773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Rob/Rebecca/Liam met to discuss</w:t>
            </w:r>
            <w:r w:rsidR="00437BC4">
              <w:rPr>
                <w:rFonts w:ascii="Myriad Pro" w:eastAsia="Calibri" w:hAnsi="Myriad Pro" w:cs="Times New Roman"/>
              </w:rPr>
              <w:t xml:space="preserve"> in between last formal meeting and this meeting</w:t>
            </w:r>
          </w:p>
          <w:p w:rsidR="00BC3773" w:rsidRDefault="00BC3773" w:rsidP="00BC3773">
            <w:p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Rebecca</w:t>
            </w:r>
          </w:p>
          <w:p w:rsidR="00BC3773" w:rsidRDefault="00437BC4" w:rsidP="00BC3773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We have decided on a three pronged approach: Facebook, T</w:t>
            </w:r>
            <w:r w:rsidR="00BC3773">
              <w:rPr>
                <w:rFonts w:ascii="Myriad Pro" w:eastAsia="Calibri" w:hAnsi="Myriad Pro" w:cs="Times New Roman"/>
              </w:rPr>
              <w:t>witter/Instagram, each would need more than one moderator in order to ensure continuity</w:t>
            </w:r>
            <w:r>
              <w:rPr>
                <w:rFonts w:ascii="Myriad Pro" w:eastAsia="Calibri" w:hAnsi="Myriad Pro" w:cs="Times New Roman"/>
              </w:rPr>
              <w:t xml:space="preserve"> as ASAC membership changes</w:t>
            </w:r>
          </w:p>
          <w:p w:rsidR="00BC3773" w:rsidRDefault="00BC3773" w:rsidP="00BC3773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Through these outlets we can send out info</w:t>
            </w:r>
            <w:r w:rsidR="00437BC4">
              <w:rPr>
                <w:rFonts w:ascii="Myriad Pro" w:eastAsia="Calibri" w:hAnsi="Myriad Pro" w:cs="Times New Roman"/>
              </w:rPr>
              <w:t>rmation</w:t>
            </w:r>
            <w:r>
              <w:rPr>
                <w:rFonts w:ascii="Myriad Pro" w:eastAsia="Calibri" w:hAnsi="Myriad Pro" w:cs="Times New Roman"/>
              </w:rPr>
              <w:t xml:space="preserve"> to almost any population in word or photo form</w:t>
            </w:r>
          </w:p>
          <w:p w:rsidR="00BC3773" w:rsidRDefault="00437BC4" w:rsidP="00437BC4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 xml:space="preserve">The </w:t>
            </w:r>
            <w:r w:rsidR="00BC3773">
              <w:rPr>
                <w:rFonts w:ascii="Myriad Pro" w:eastAsia="Calibri" w:hAnsi="Myriad Pro" w:cs="Times New Roman"/>
              </w:rPr>
              <w:t xml:space="preserve">future </w:t>
            </w:r>
            <w:r>
              <w:rPr>
                <w:rFonts w:ascii="Myriad Pro" w:eastAsia="Calibri" w:hAnsi="Myriad Pro" w:cs="Times New Roman"/>
              </w:rPr>
              <w:t>plan is to</w:t>
            </w:r>
            <w:r w:rsidR="00BC3773">
              <w:rPr>
                <w:rFonts w:ascii="Myriad Pro" w:eastAsia="Calibri" w:hAnsi="Myriad Pro" w:cs="Times New Roman"/>
              </w:rPr>
              <w:t xml:space="preserve"> share anything re</w:t>
            </w:r>
            <w:r>
              <w:rPr>
                <w:rFonts w:ascii="Myriad Pro" w:eastAsia="Calibri" w:hAnsi="Myriad Pro" w:cs="Times New Roman"/>
              </w:rPr>
              <w:t>lated to</w:t>
            </w:r>
            <w:r w:rsidR="00BC3773">
              <w:rPr>
                <w:rFonts w:ascii="Myriad Pro" w:eastAsia="Calibri" w:hAnsi="Myriad Pro" w:cs="Times New Roman"/>
              </w:rPr>
              <w:t xml:space="preserve"> ASAC on these outlets (agendas/meeting dates/conferences/important info</w:t>
            </w:r>
            <w:r>
              <w:rPr>
                <w:rFonts w:ascii="Myriad Pro" w:eastAsia="Calibri" w:hAnsi="Myriad Pro" w:cs="Times New Roman"/>
              </w:rPr>
              <w:t>rmation</w:t>
            </w:r>
            <w:r w:rsidR="00BC3773">
              <w:rPr>
                <w:rFonts w:ascii="Myriad Pro" w:eastAsia="Calibri" w:hAnsi="Myriad Pro" w:cs="Times New Roman"/>
              </w:rPr>
              <w:t>)</w:t>
            </w:r>
          </w:p>
          <w:p w:rsidR="00437BC4" w:rsidRPr="00437BC4" w:rsidRDefault="00437BC4" w:rsidP="00437BC4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Call for volunteers to moderate these pages</w:t>
            </w:r>
          </w:p>
          <w:p w:rsidR="00BC3773" w:rsidRDefault="00BC3773" w:rsidP="00BC3773">
            <w:p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Liam</w:t>
            </w:r>
          </w:p>
          <w:p w:rsidR="000B7A6B" w:rsidRDefault="00437BC4" w:rsidP="000B7A6B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We’d like to have a web</w:t>
            </w:r>
            <w:r w:rsidR="000B7A6B">
              <w:rPr>
                <w:rFonts w:ascii="Myriad Pro" w:eastAsia="Calibri" w:hAnsi="Myriad Pro" w:cs="Times New Roman"/>
              </w:rPr>
              <w:t xml:space="preserve">page </w:t>
            </w:r>
            <w:r>
              <w:rPr>
                <w:rFonts w:ascii="Myriad Pro" w:eastAsia="Calibri" w:hAnsi="Myriad Pro" w:cs="Times New Roman"/>
              </w:rPr>
              <w:t>(external to TDSB)</w:t>
            </w:r>
            <w:r w:rsidR="000B7A6B">
              <w:rPr>
                <w:rFonts w:ascii="Myriad Pro" w:eastAsia="Calibri" w:hAnsi="Myriad Pro" w:cs="Times New Roman"/>
              </w:rPr>
              <w:t>where parents can go to discuss pedagogy re</w:t>
            </w:r>
            <w:r>
              <w:rPr>
                <w:rFonts w:ascii="Myriad Pro" w:eastAsia="Calibri" w:hAnsi="Myriad Pro" w:cs="Times New Roman"/>
              </w:rPr>
              <w:t>garding A</w:t>
            </w:r>
            <w:r w:rsidR="000B7A6B">
              <w:rPr>
                <w:rFonts w:ascii="Myriad Pro" w:eastAsia="Calibri" w:hAnsi="Myriad Pro" w:cs="Times New Roman"/>
              </w:rPr>
              <w:t>lt</w:t>
            </w:r>
            <w:r>
              <w:rPr>
                <w:rFonts w:ascii="Myriad Pro" w:eastAsia="Calibri" w:hAnsi="Myriad Pro" w:cs="Times New Roman"/>
              </w:rPr>
              <w:t>ernative S</w:t>
            </w:r>
            <w:r w:rsidR="000B7A6B">
              <w:rPr>
                <w:rFonts w:ascii="Myriad Pro" w:eastAsia="Calibri" w:hAnsi="Myriad Pro" w:cs="Times New Roman"/>
              </w:rPr>
              <w:t>chools – external to the TDSB CAC sites and moderated by parents</w:t>
            </w:r>
          </w:p>
          <w:p w:rsidR="000B7A6B" w:rsidRDefault="000B7A6B" w:rsidP="000B7A6B">
            <w:p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Manon</w:t>
            </w:r>
          </w:p>
          <w:p w:rsidR="009067B0" w:rsidRDefault="009067B0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r>
              <w:rPr>
                <w:rFonts w:ascii="Myriad Pro" w:eastAsia="Calibri" w:hAnsi="Myriad Pro" w:cs="Times New Roman"/>
              </w:rPr>
              <w:t>A call with Communications will be arranged for Wednesday, November 22 at 9:00 am</w:t>
            </w:r>
          </w:p>
          <w:p w:rsidR="000B7A6B" w:rsidRPr="009067B0" w:rsidRDefault="000B7A6B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</w:rPr>
            </w:pPr>
            <w:proofErr w:type="spellStart"/>
            <w:r w:rsidRPr="009067B0">
              <w:rPr>
                <w:rFonts w:ascii="Myriad Pro" w:eastAsia="Calibri" w:hAnsi="Myriad Pro" w:cs="Times New Roman"/>
              </w:rPr>
              <w:t>Prafulla</w:t>
            </w:r>
            <w:proofErr w:type="spellEnd"/>
          </w:p>
          <w:p w:rsidR="000B7A6B" w:rsidRPr="001F3952" w:rsidRDefault="000B7A6B" w:rsidP="000B7A6B">
            <w:pPr>
              <w:rPr>
                <w:rFonts w:ascii="Myriad Pro" w:eastAsia="Calibri" w:hAnsi="Myriad Pro" w:cs="Times New Roman"/>
              </w:rPr>
            </w:pPr>
            <w:r w:rsidRPr="001F3952">
              <w:rPr>
                <w:rFonts w:ascii="Myriad Pro" w:eastAsia="Calibri" w:hAnsi="Myriad Pro" w:cs="Times New Roman"/>
              </w:rPr>
              <w:t>Liam</w:t>
            </w:r>
          </w:p>
          <w:p w:rsidR="000B7A6B" w:rsidRPr="009067B0" w:rsidRDefault="000B7A6B" w:rsidP="000B7A6B">
            <w:pPr>
              <w:pStyle w:val="ListParagraph"/>
              <w:numPr>
                <w:ilvl w:val="0"/>
                <w:numId w:val="10"/>
              </w:numPr>
              <w:rPr>
                <w:rFonts w:ascii="Myriad Pro" w:eastAsia="Calibri" w:hAnsi="Myriad Pro" w:cs="Times New Roman"/>
                <w:highlight w:val="yellow"/>
              </w:rPr>
            </w:pPr>
            <w:r w:rsidRPr="001F3952">
              <w:rPr>
                <w:rFonts w:ascii="Myriad Pro" w:eastAsia="Calibri" w:hAnsi="Myriad Pro" w:cs="Times New Roman"/>
              </w:rPr>
              <w:t>Can we get access to contact info</w:t>
            </w:r>
            <w:r w:rsidR="009067B0" w:rsidRPr="001F3952">
              <w:rPr>
                <w:rFonts w:ascii="Myriad Pro" w:eastAsia="Calibri" w:hAnsi="Myriad Pro" w:cs="Times New Roman"/>
              </w:rPr>
              <w:t>rmation</w:t>
            </w:r>
            <w:r w:rsidRPr="001F3952">
              <w:rPr>
                <w:rFonts w:ascii="Myriad Pro" w:eastAsia="Calibri" w:hAnsi="Myriad Pro" w:cs="Times New Roman"/>
              </w:rPr>
              <w:t xml:space="preserve"> for school CLs</w:t>
            </w:r>
            <w:r w:rsidR="009067B0" w:rsidRPr="001F3952">
              <w:rPr>
                <w:rFonts w:ascii="Myriad Pro" w:eastAsia="Calibri" w:hAnsi="Myriad Pro" w:cs="Times New Roman"/>
              </w:rPr>
              <w:t xml:space="preserve"> and Chairs</w:t>
            </w:r>
            <w:r w:rsidRPr="001F3952">
              <w:rPr>
                <w:rFonts w:ascii="Myriad Pro" w:eastAsia="Calibri" w:hAnsi="Myriad Pro" w:cs="Times New Roman"/>
              </w:rPr>
              <w:t xml:space="preserve">? </w:t>
            </w:r>
            <w:r w:rsidR="009067B0" w:rsidRPr="001F3952">
              <w:rPr>
                <w:rFonts w:ascii="Myriad Pro" w:eastAsia="Calibri" w:hAnsi="Myriad Pro" w:cs="Times New Roman"/>
              </w:rPr>
              <w:t xml:space="preserve">This will help us in our advertising and information sharing. </w:t>
            </w:r>
            <w:r w:rsidRPr="001F3952">
              <w:rPr>
                <w:rFonts w:ascii="Myriad Pro" w:eastAsia="Calibri" w:hAnsi="Myriad Pro" w:cs="Times New Roman"/>
              </w:rPr>
              <w:t>Manon t</w:t>
            </w:r>
            <w:r w:rsidR="009067B0" w:rsidRPr="001F3952">
              <w:rPr>
                <w:rFonts w:ascii="Myriad Pro" w:eastAsia="Calibri" w:hAnsi="Myriad Pro" w:cs="Times New Roman"/>
              </w:rPr>
              <w:t>o follow up on this question</w:t>
            </w:r>
            <w:r w:rsidR="003B015C" w:rsidRPr="001F3952">
              <w:rPr>
                <w:rFonts w:ascii="Myriad Pro" w:eastAsia="Calibri" w:hAnsi="Myriad Pro" w:cs="Times New Roman"/>
              </w:rPr>
              <w:t xml:space="preserve"> for next meeting.</w:t>
            </w:r>
          </w:p>
        </w:tc>
        <w:tc>
          <w:tcPr>
            <w:tcW w:w="2610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097A18">
            <w:pPr>
              <w:rPr>
                <w:rFonts w:ascii="Myriad Pro" w:hAnsi="Myriad Pro"/>
              </w:rPr>
            </w:pPr>
          </w:p>
          <w:p w:rsidR="006929B0" w:rsidRDefault="006929B0" w:rsidP="006929B0">
            <w:pPr>
              <w:rPr>
                <w:rFonts w:ascii="Myriad Pro" w:hAnsi="Myriad Pro"/>
              </w:rPr>
            </w:pPr>
          </w:p>
        </w:tc>
      </w:tr>
      <w:tr w:rsidR="00306A1D" w:rsidTr="005231E2">
        <w:tc>
          <w:tcPr>
            <w:tcW w:w="3780" w:type="dxa"/>
          </w:tcPr>
          <w:p w:rsidR="00306A1D" w:rsidRPr="003320B9" w:rsidRDefault="003320B9" w:rsidP="00097A18">
            <w:pPr>
              <w:rPr>
                <w:rFonts w:ascii="Myriad Pro" w:hAnsi="Myriad Pro"/>
              </w:rPr>
            </w:pPr>
            <w:r w:rsidRPr="003320B9">
              <w:rPr>
                <w:rFonts w:ascii="Myriad Pro" w:hAnsi="Myriad Pro"/>
              </w:rPr>
              <w:t xml:space="preserve">Creative ties: Alternative </w:t>
            </w:r>
            <w:r w:rsidR="009067B0">
              <w:rPr>
                <w:rFonts w:ascii="Myriad Pro" w:hAnsi="Myriad Pro"/>
              </w:rPr>
              <w:t xml:space="preserve">Schools </w:t>
            </w:r>
            <w:r w:rsidRPr="003320B9">
              <w:rPr>
                <w:rFonts w:ascii="Myriad Pro" w:hAnsi="Myriad Pro"/>
              </w:rPr>
              <w:t>and Faculties of Education</w:t>
            </w:r>
            <w:r w:rsidR="009067B0">
              <w:rPr>
                <w:rFonts w:ascii="Myriad Pro" w:hAnsi="Myriad Pro"/>
              </w:rPr>
              <w:t xml:space="preserve">, </w:t>
            </w:r>
            <w:r w:rsidR="002F3D84">
              <w:rPr>
                <w:rFonts w:ascii="Myriad Pro" w:hAnsi="Myriad Pro"/>
              </w:rPr>
              <w:t xml:space="preserve"> Conference Event</w:t>
            </w:r>
          </w:p>
        </w:tc>
        <w:tc>
          <w:tcPr>
            <w:tcW w:w="7920" w:type="dxa"/>
          </w:tcPr>
          <w:p w:rsidR="000B7A6B" w:rsidRPr="000B7A6B" w:rsidRDefault="000B7A6B" w:rsidP="000B7A6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Liam</w:t>
            </w:r>
          </w:p>
          <w:p w:rsidR="002F3D84" w:rsidRDefault="000B7A6B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 need to make a</w:t>
            </w:r>
            <w:r w:rsidR="009067B0">
              <w:rPr>
                <w:rFonts w:ascii="Myriad Pro" w:hAnsi="Myriad Pro"/>
              </w:rPr>
              <w:t xml:space="preserve"> stronger connection between Alternative S</w:t>
            </w:r>
            <w:r>
              <w:rPr>
                <w:rFonts w:ascii="Myriad Pro" w:hAnsi="Myriad Pro"/>
              </w:rPr>
              <w:t>chools and the post- secondary institutions</w:t>
            </w:r>
            <w:r w:rsidR="009067B0">
              <w:rPr>
                <w:rFonts w:ascii="Myriad Pro" w:hAnsi="Myriad Pro"/>
              </w:rPr>
              <w:t xml:space="preserve"> in </w:t>
            </w:r>
            <w:r w:rsidR="00952497">
              <w:rPr>
                <w:rFonts w:ascii="Myriad Pro" w:hAnsi="Myriad Pro"/>
              </w:rPr>
              <w:t>Toronto;</w:t>
            </w:r>
            <w:r w:rsidR="009067B0">
              <w:rPr>
                <w:rFonts w:ascii="Myriad Pro" w:hAnsi="Myriad Pro"/>
              </w:rPr>
              <w:t xml:space="preserve"> we would like to set up a conference. OISE seems to be the best fit for this event since they are currently showing lots of interest in Alternative Schools and we </w:t>
            </w:r>
            <w:r w:rsidR="009067B0">
              <w:rPr>
                <w:rFonts w:ascii="Myriad Pro" w:hAnsi="Myriad Pro"/>
              </w:rPr>
              <w:lastRenderedPageBreak/>
              <w:t>have a strong connection to the people there</w:t>
            </w:r>
          </w:p>
          <w:p w:rsidR="009067B0" w:rsidRPr="009067B0" w:rsidRDefault="009067B0" w:rsidP="009067B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Manon</w:t>
            </w:r>
          </w:p>
          <w:p w:rsidR="00AF1242" w:rsidRPr="009067B0" w:rsidRDefault="009067B0" w:rsidP="005231E2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Suggestion to</w:t>
            </w:r>
            <w:r w:rsidR="00AF1242" w:rsidRPr="009067B0">
              <w:rPr>
                <w:rFonts w:ascii="Myriad Pro" w:hAnsi="Myriad Pro"/>
              </w:rPr>
              <w:t xml:space="preserve"> connect with some of the authors of this book to ask that they join us at an ASAC meeting and have some focused co</w:t>
            </w:r>
            <w:r>
              <w:rPr>
                <w:rFonts w:ascii="Myriad Pro" w:hAnsi="Myriad Pro"/>
              </w:rPr>
              <w:t>nversations about the book and A</w:t>
            </w:r>
            <w:r w:rsidR="00AF1242" w:rsidRPr="009067B0">
              <w:rPr>
                <w:rFonts w:ascii="Myriad Pro" w:hAnsi="Myriad Pro"/>
              </w:rPr>
              <w:t>lt</w:t>
            </w:r>
            <w:r>
              <w:rPr>
                <w:rFonts w:ascii="Myriad Pro" w:hAnsi="Myriad Pro"/>
              </w:rPr>
              <w:t>ernative S</w:t>
            </w:r>
            <w:r w:rsidR="00AF1242" w:rsidRPr="009067B0">
              <w:rPr>
                <w:rFonts w:ascii="Myriad Pro" w:hAnsi="Myriad Pro"/>
              </w:rPr>
              <w:t>chools – perhaps turn it into an afternoon event with staff/parents/authors followed by a regular ASAC meeting</w:t>
            </w:r>
          </w:p>
        </w:tc>
        <w:tc>
          <w:tcPr>
            <w:tcW w:w="2610" w:type="dxa"/>
          </w:tcPr>
          <w:p w:rsidR="00306A1D" w:rsidRDefault="009067B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Information regarding book launch:</w:t>
            </w:r>
          </w:p>
          <w:p w:rsidR="009067B0" w:rsidRDefault="009067B0" w:rsidP="00097A18">
            <w:pPr>
              <w:rPr>
                <w:rFonts w:ascii="Myriad Pro" w:hAnsi="Myriad Pro"/>
              </w:rPr>
            </w:pPr>
          </w:p>
          <w:p w:rsidR="009067B0" w:rsidRDefault="001F395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4pt;height:49.45pt" o:ole="">
                  <v:imagedata r:id="rId10" o:title=""/>
                </v:shape>
                <o:OLEObject Type="Embed" ProgID="Package" ShapeID="_x0000_i1027" DrawAspect="Icon" ObjectID="_1577080672" r:id="rId11"/>
              </w:object>
            </w:r>
            <w:bookmarkStart w:id="0" w:name="_GoBack"/>
            <w:bookmarkEnd w:id="0"/>
          </w:p>
        </w:tc>
      </w:tr>
      <w:tr w:rsidR="007C5EAD" w:rsidTr="005231E2">
        <w:tc>
          <w:tcPr>
            <w:tcW w:w="3780" w:type="dxa"/>
          </w:tcPr>
          <w:p w:rsidR="007C5EAD" w:rsidRDefault="003320B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Discussion on ASAC Mandate and Terms of Reference</w:t>
            </w:r>
          </w:p>
          <w:p w:rsidR="007C5EAD" w:rsidRDefault="007C5EAD" w:rsidP="00097A18">
            <w:pPr>
              <w:rPr>
                <w:rFonts w:ascii="Myriad Pro" w:hAnsi="Myriad Pro"/>
              </w:rPr>
            </w:pPr>
          </w:p>
          <w:p w:rsidR="007C5EAD" w:rsidRDefault="007C5EAD" w:rsidP="00097A18">
            <w:pPr>
              <w:rPr>
                <w:rFonts w:ascii="Myriad Pro" w:hAnsi="Myriad Pro"/>
              </w:rPr>
            </w:pPr>
          </w:p>
          <w:p w:rsidR="007C5EAD" w:rsidRDefault="007C5EAD" w:rsidP="00097A18">
            <w:pPr>
              <w:rPr>
                <w:rFonts w:ascii="Myriad Pro" w:hAnsi="Myriad Pro"/>
              </w:rPr>
            </w:pPr>
          </w:p>
        </w:tc>
        <w:tc>
          <w:tcPr>
            <w:tcW w:w="7920" w:type="dxa"/>
          </w:tcPr>
          <w:p w:rsidR="009067B0" w:rsidRDefault="009067B0" w:rsidP="00AF12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Manon </w:t>
            </w:r>
          </w:p>
          <w:p w:rsidR="009067B0" w:rsidRDefault="009067B0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ASAC has been operating without a Terms of Reference and Mandate for several years, unlike all other Community Advisory Committees</w:t>
            </w:r>
          </w:p>
          <w:p w:rsidR="007C5EAD" w:rsidRPr="009067B0" w:rsidRDefault="009067B0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</w:t>
            </w:r>
            <w:r w:rsidR="00AF1242" w:rsidRPr="009067B0">
              <w:rPr>
                <w:rFonts w:ascii="Myriad Pro" w:hAnsi="Myriad Pro"/>
              </w:rPr>
              <w:t>purpose of this request is so that the Board has a better understanding of what we are doing at ASAC</w:t>
            </w:r>
          </w:p>
          <w:p w:rsidR="009067B0" w:rsidRDefault="009067B0" w:rsidP="009067B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Necessary templates will be sent to Co-Chairs following this meeting</w:t>
            </w:r>
          </w:p>
          <w:p w:rsidR="009067B0" w:rsidRDefault="00AF1242" w:rsidP="00AF1242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Prafulla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</w:p>
          <w:p w:rsidR="00AF1242" w:rsidRPr="009067B0" w:rsidRDefault="009067B0" w:rsidP="00AF1242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Willing to take on</w:t>
            </w:r>
            <w:r w:rsidR="00AF1242" w:rsidRPr="009067B0">
              <w:rPr>
                <w:rFonts w:ascii="Myriad Pro" w:hAnsi="Myriad Pro"/>
              </w:rPr>
              <w:t xml:space="preserve"> writing the terms of reference and will</w:t>
            </w:r>
            <w:r>
              <w:rPr>
                <w:rFonts w:ascii="Myriad Pro" w:hAnsi="Myriad Pro"/>
              </w:rPr>
              <w:t xml:space="preserve"> then share with other Co-Chairs</w:t>
            </w:r>
          </w:p>
        </w:tc>
        <w:tc>
          <w:tcPr>
            <w:tcW w:w="2610" w:type="dxa"/>
          </w:tcPr>
          <w:p w:rsidR="00C65C3E" w:rsidRDefault="00C65C3E" w:rsidP="00097A18">
            <w:pPr>
              <w:rPr>
                <w:rFonts w:ascii="Myriad Pro" w:hAnsi="Myriad Pro"/>
              </w:rPr>
            </w:pPr>
          </w:p>
        </w:tc>
      </w:tr>
      <w:tr w:rsidR="00281AFD" w:rsidTr="005231E2">
        <w:tc>
          <w:tcPr>
            <w:tcW w:w="3780" w:type="dxa"/>
          </w:tcPr>
          <w:p w:rsidR="00281AFD" w:rsidRDefault="00281AFD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Other Business</w:t>
            </w:r>
          </w:p>
          <w:p w:rsidR="00281AFD" w:rsidRDefault="00281AFD" w:rsidP="00097A18">
            <w:pPr>
              <w:rPr>
                <w:rFonts w:ascii="Myriad Pro" w:hAnsi="Myriad Pro"/>
              </w:rPr>
            </w:pPr>
          </w:p>
        </w:tc>
        <w:tc>
          <w:tcPr>
            <w:tcW w:w="7920" w:type="dxa"/>
          </w:tcPr>
          <w:p w:rsidR="00300F67" w:rsidRDefault="00300F67" w:rsidP="00BC630E">
            <w:pPr>
              <w:rPr>
                <w:rFonts w:ascii="Myriad Pro" w:hAnsi="Myriad Pro"/>
              </w:rPr>
            </w:pPr>
            <w:r w:rsidRPr="00BC630E">
              <w:rPr>
                <w:rFonts w:ascii="Myriad Pro" w:hAnsi="Myriad Pro"/>
              </w:rPr>
              <w:t>Natalia: gender neutrality and admissions process</w:t>
            </w:r>
            <w:r w:rsidR="009E2812">
              <w:rPr>
                <w:rFonts w:ascii="Myriad Pro" w:hAnsi="Myriad Pro"/>
              </w:rPr>
              <w:t xml:space="preserve"> (specifically regarding Beaches Alternative)</w:t>
            </w:r>
          </w:p>
          <w:p w:rsidR="00BC630E" w:rsidRPr="009E2812" w:rsidRDefault="00BC630E" w:rsidP="009E2812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a school we have been asked to remove the question of gender completely from our intake forms</w:t>
            </w:r>
            <w:r w:rsidR="009E2812">
              <w:rPr>
                <w:rFonts w:ascii="Myriad Pro" w:hAnsi="Myriad Pro"/>
              </w:rPr>
              <w:t xml:space="preserve"> t</w:t>
            </w:r>
            <w:r w:rsidRPr="009E2812">
              <w:rPr>
                <w:rFonts w:ascii="Myriad Pro" w:hAnsi="Myriad Pro"/>
              </w:rPr>
              <w:t>his has led to quite a few difficult conversations even though we are very committed to moving in this direction</w:t>
            </w:r>
          </w:p>
          <w:p w:rsidR="00BC630E" w:rsidRDefault="00BC630E" w:rsidP="00BC630E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Main issu</w:t>
            </w:r>
            <w:r w:rsidR="009E2812">
              <w:rPr>
                <w:rFonts w:ascii="Myriad Pro" w:hAnsi="Myriad Pro"/>
              </w:rPr>
              <w:t>e is that a single student of one gender</w:t>
            </w:r>
            <w:r>
              <w:rPr>
                <w:rFonts w:ascii="Myriad Pro" w:hAnsi="Myriad Pro"/>
              </w:rPr>
              <w:t xml:space="preserve"> ends up in a classroom with several students of the opposite gender</w:t>
            </w:r>
          </w:p>
          <w:p w:rsidR="00BC630E" w:rsidRDefault="00BC630E" w:rsidP="00BC630E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 feel as if we are on our own and would like to connect with other schools to see what they are doing in similar situations</w:t>
            </w:r>
          </w:p>
          <w:p w:rsidR="00BC630E" w:rsidRDefault="00BC630E" w:rsidP="00BC630E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Past practice dictated that we would have a certain number of male and female spaces per class but realize that we can no longer fill places based on this </w:t>
            </w:r>
          </w:p>
          <w:p w:rsidR="009E2812" w:rsidRDefault="009E2812" w:rsidP="00BC630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Rebecca</w:t>
            </w:r>
          </w:p>
          <w:p w:rsidR="00BC630E" w:rsidRPr="009E2812" w:rsidRDefault="009E2812" w:rsidP="009E2812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Will </w:t>
            </w:r>
            <w:r w:rsidR="00BC630E" w:rsidRPr="009E2812">
              <w:rPr>
                <w:rFonts w:ascii="Myriad Pro" w:hAnsi="Myriad Pro"/>
              </w:rPr>
              <w:t>connect with Natalia to discuss further</w:t>
            </w:r>
            <w:r>
              <w:rPr>
                <w:rFonts w:ascii="Myriad Pro" w:hAnsi="Myriad Pro"/>
              </w:rPr>
              <w:t xml:space="preserve"> outside of this meeting</w:t>
            </w:r>
          </w:p>
          <w:p w:rsidR="009E2812" w:rsidRDefault="009E2812" w:rsidP="00D4112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Manon</w:t>
            </w:r>
          </w:p>
          <w:p w:rsidR="00446BF8" w:rsidRPr="009E2812" w:rsidRDefault="00BC630E" w:rsidP="009E2812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9E2812">
              <w:rPr>
                <w:rFonts w:ascii="Myriad Pro" w:hAnsi="Myriad Pro"/>
              </w:rPr>
              <w:t>Optional Attendance forms will no longer ask the question of gender starting next year</w:t>
            </w:r>
          </w:p>
        </w:tc>
        <w:tc>
          <w:tcPr>
            <w:tcW w:w="2610" w:type="dxa"/>
          </w:tcPr>
          <w:p w:rsidR="00281AFD" w:rsidRDefault="00281AFD" w:rsidP="00097A18">
            <w:pPr>
              <w:rPr>
                <w:rFonts w:ascii="Myriad Pro" w:hAnsi="Myriad Pro"/>
              </w:rPr>
            </w:pPr>
          </w:p>
        </w:tc>
      </w:tr>
      <w:tr w:rsidR="00A74CD8" w:rsidTr="005231E2">
        <w:tc>
          <w:tcPr>
            <w:tcW w:w="3780" w:type="dxa"/>
          </w:tcPr>
          <w:p w:rsidR="00A74CD8" w:rsidRDefault="00A74CD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Next Meeting Date</w:t>
            </w:r>
          </w:p>
        </w:tc>
        <w:tc>
          <w:tcPr>
            <w:tcW w:w="7920" w:type="dxa"/>
          </w:tcPr>
          <w:p w:rsidR="0062449E" w:rsidRDefault="003320B9" w:rsidP="005231E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January </w:t>
            </w:r>
            <w:r w:rsidR="00AF1242">
              <w:rPr>
                <w:rFonts w:ascii="Myriad Pro" w:hAnsi="Myriad Pro"/>
              </w:rPr>
              <w:t>15, 2018</w:t>
            </w:r>
          </w:p>
        </w:tc>
        <w:tc>
          <w:tcPr>
            <w:tcW w:w="2610" w:type="dxa"/>
          </w:tcPr>
          <w:p w:rsidR="00A74CD8" w:rsidRDefault="00A74CD8" w:rsidP="00300BAD">
            <w:pPr>
              <w:rPr>
                <w:rFonts w:ascii="Myriad Pro" w:hAnsi="Myriad Pro"/>
              </w:rPr>
            </w:pPr>
          </w:p>
        </w:tc>
      </w:tr>
      <w:tr w:rsidR="00A74CD8" w:rsidTr="005231E2">
        <w:tc>
          <w:tcPr>
            <w:tcW w:w="3780" w:type="dxa"/>
          </w:tcPr>
          <w:p w:rsidR="00A74CD8" w:rsidRDefault="00A74CD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Adjournment </w:t>
            </w:r>
          </w:p>
        </w:tc>
        <w:tc>
          <w:tcPr>
            <w:tcW w:w="7920" w:type="dxa"/>
          </w:tcPr>
          <w:p w:rsidR="00417D8A" w:rsidRDefault="00446BF8" w:rsidP="005231E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Move to adjourn</w:t>
            </w:r>
            <w:r w:rsidR="00CD33BF">
              <w:rPr>
                <w:rFonts w:ascii="Myriad Pro" w:hAnsi="Myriad Pro"/>
              </w:rPr>
              <w:t xml:space="preserve"> at </w:t>
            </w:r>
            <w:r w:rsidR="00DC2E96" w:rsidRPr="00DC2E96">
              <w:rPr>
                <w:rFonts w:ascii="Myriad Pro" w:hAnsi="Myriad Pro"/>
              </w:rPr>
              <w:t>8:</w:t>
            </w:r>
            <w:r>
              <w:rPr>
                <w:rFonts w:ascii="Myriad Pro" w:hAnsi="Myriad Pro"/>
              </w:rPr>
              <w:t>41</w:t>
            </w:r>
            <w:r w:rsidR="00A74CD8" w:rsidRPr="00DC2E96">
              <w:rPr>
                <w:rFonts w:ascii="Myriad Pro" w:hAnsi="Myriad Pro"/>
              </w:rPr>
              <w:t xml:space="preserve"> pm</w:t>
            </w:r>
            <w:r w:rsidR="00A74CD8">
              <w:rPr>
                <w:rFonts w:ascii="Myriad Pro" w:hAnsi="Myriad Pro"/>
              </w:rPr>
              <w:t xml:space="preserve"> </w:t>
            </w:r>
            <w:r w:rsidR="005231E2">
              <w:rPr>
                <w:rFonts w:ascii="Myriad Pro" w:hAnsi="Myriad Pro"/>
              </w:rPr>
              <w:t xml:space="preserve"> </w:t>
            </w:r>
          </w:p>
        </w:tc>
        <w:tc>
          <w:tcPr>
            <w:tcW w:w="2610" w:type="dxa"/>
          </w:tcPr>
          <w:p w:rsidR="00A74CD8" w:rsidRDefault="00A74CD8" w:rsidP="00097A18">
            <w:pPr>
              <w:rPr>
                <w:rFonts w:ascii="Myriad Pro" w:hAnsi="Myriad Pro"/>
              </w:rPr>
            </w:pPr>
          </w:p>
        </w:tc>
      </w:tr>
    </w:tbl>
    <w:p w:rsidR="00644572" w:rsidRPr="006004C0" w:rsidRDefault="00644572" w:rsidP="00097A18">
      <w:pPr>
        <w:ind w:left="-1530"/>
        <w:rPr>
          <w:rFonts w:ascii="Myriad Pro" w:hAnsi="Myriad Pro"/>
        </w:rPr>
      </w:pPr>
    </w:p>
    <w:sectPr w:rsidR="00644572" w:rsidRPr="006004C0" w:rsidSect="008478D7">
      <w:headerReference w:type="default" r:id="rId12"/>
      <w:footerReference w:type="default" r:id="rId13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5B" w:rsidRDefault="006D0A5B" w:rsidP="006044B2">
      <w:pPr>
        <w:spacing w:after="0" w:line="240" w:lineRule="auto"/>
      </w:pPr>
      <w:r>
        <w:separator/>
      </w:r>
    </w:p>
  </w:endnote>
  <w:endnote w:type="continuationSeparator" w:id="0">
    <w:p w:rsidR="006D0A5B" w:rsidRDefault="006D0A5B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AC" w:rsidRDefault="00830DAC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3952">
      <w:rPr>
        <w:noProof/>
      </w:rPr>
      <w:t>6</w:t>
    </w:r>
    <w:r>
      <w:rPr>
        <w:noProof/>
      </w:rPr>
      <w:fldChar w:fldCharType="end"/>
    </w:r>
    <w:r>
      <w:tab/>
    </w:r>
  </w:p>
  <w:p w:rsidR="00830DAC" w:rsidRDefault="00830DAC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5B" w:rsidRDefault="006D0A5B" w:rsidP="006044B2">
      <w:pPr>
        <w:spacing w:after="0" w:line="240" w:lineRule="auto"/>
      </w:pPr>
      <w:r>
        <w:separator/>
      </w:r>
    </w:p>
  </w:footnote>
  <w:footnote w:type="continuationSeparator" w:id="0">
    <w:p w:rsidR="006D0A5B" w:rsidRDefault="006D0A5B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AC" w:rsidRDefault="00830DAC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05867604" wp14:editId="126A1E5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AFC"/>
    <w:multiLevelType w:val="hybridMultilevel"/>
    <w:tmpl w:val="61824332"/>
    <w:lvl w:ilvl="0" w:tplc="38766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0D2"/>
    <w:multiLevelType w:val="hybridMultilevel"/>
    <w:tmpl w:val="073000DC"/>
    <w:lvl w:ilvl="0" w:tplc="61B86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481"/>
    <w:multiLevelType w:val="hybridMultilevel"/>
    <w:tmpl w:val="A142EFF2"/>
    <w:lvl w:ilvl="0" w:tplc="6E9E11F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6973"/>
    <w:multiLevelType w:val="hybridMultilevel"/>
    <w:tmpl w:val="F61635BA"/>
    <w:lvl w:ilvl="0" w:tplc="52840A3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0A7A"/>
    <w:multiLevelType w:val="hybridMultilevel"/>
    <w:tmpl w:val="E5884C0C"/>
    <w:lvl w:ilvl="0" w:tplc="8D380F1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34235"/>
    <w:multiLevelType w:val="hybridMultilevel"/>
    <w:tmpl w:val="9886DFEC"/>
    <w:lvl w:ilvl="0" w:tplc="B1A6BBF0">
      <w:start w:val="4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45337C"/>
    <w:multiLevelType w:val="hybridMultilevel"/>
    <w:tmpl w:val="66BEF6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47DF"/>
    <w:multiLevelType w:val="hybridMultilevel"/>
    <w:tmpl w:val="EC10EAB4"/>
    <w:lvl w:ilvl="0" w:tplc="EC52AA7C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032B5"/>
    <w:multiLevelType w:val="hybridMultilevel"/>
    <w:tmpl w:val="E0A25CE2"/>
    <w:lvl w:ilvl="0" w:tplc="8154E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F53A1"/>
    <w:multiLevelType w:val="hybridMultilevel"/>
    <w:tmpl w:val="00C2736E"/>
    <w:lvl w:ilvl="0" w:tplc="F7E8198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033ED"/>
    <w:multiLevelType w:val="hybridMultilevel"/>
    <w:tmpl w:val="A70AC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8007F"/>
    <w:multiLevelType w:val="hybridMultilevel"/>
    <w:tmpl w:val="DFBA85F4"/>
    <w:lvl w:ilvl="0" w:tplc="6BB479C4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BEE"/>
    <w:rsid w:val="000016AD"/>
    <w:rsid w:val="00005782"/>
    <w:rsid w:val="000105E4"/>
    <w:rsid w:val="00023981"/>
    <w:rsid w:val="00031F32"/>
    <w:rsid w:val="00033921"/>
    <w:rsid w:val="00036603"/>
    <w:rsid w:val="00041C19"/>
    <w:rsid w:val="00042460"/>
    <w:rsid w:val="00044BB2"/>
    <w:rsid w:val="00052BF5"/>
    <w:rsid w:val="00072942"/>
    <w:rsid w:val="000745BE"/>
    <w:rsid w:val="00074DE9"/>
    <w:rsid w:val="00077478"/>
    <w:rsid w:val="00097A18"/>
    <w:rsid w:val="000A6898"/>
    <w:rsid w:val="000B7A6B"/>
    <w:rsid w:val="000C12A9"/>
    <w:rsid w:val="000C2C56"/>
    <w:rsid w:val="000C3392"/>
    <w:rsid w:val="000C7E0D"/>
    <w:rsid w:val="000D1B56"/>
    <w:rsid w:val="000D3A71"/>
    <w:rsid w:val="000E38A8"/>
    <w:rsid w:val="000F2E0C"/>
    <w:rsid w:val="0010144F"/>
    <w:rsid w:val="00103026"/>
    <w:rsid w:val="001126E9"/>
    <w:rsid w:val="0012799D"/>
    <w:rsid w:val="00127F39"/>
    <w:rsid w:val="00142517"/>
    <w:rsid w:val="0014515C"/>
    <w:rsid w:val="0014781C"/>
    <w:rsid w:val="00151C42"/>
    <w:rsid w:val="00163CDB"/>
    <w:rsid w:val="001640C6"/>
    <w:rsid w:val="001641FE"/>
    <w:rsid w:val="00170594"/>
    <w:rsid w:val="00175B52"/>
    <w:rsid w:val="0018120E"/>
    <w:rsid w:val="0018587D"/>
    <w:rsid w:val="0018658F"/>
    <w:rsid w:val="00191647"/>
    <w:rsid w:val="001A5930"/>
    <w:rsid w:val="001B01E0"/>
    <w:rsid w:val="001B0F10"/>
    <w:rsid w:val="001B7C86"/>
    <w:rsid w:val="001B7D52"/>
    <w:rsid w:val="001C3F90"/>
    <w:rsid w:val="001C72FA"/>
    <w:rsid w:val="001C7856"/>
    <w:rsid w:val="001D2FEC"/>
    <w:rsid w:val="001D6E19"/>
    <w:rsid w:val="001D77B2"/>
    <w:rsid w:val="001D7F50"/>
    <w:rsid w:val="001E1206"/>
    <w:rsid w:val="001F28EC"/>
    <w:rsid w:val="001F33B2"/>
    <w:rsid w:val="001F3952"/>
    <w:rsid w:val="001F3AEA"/>
    <w:rsid w:val="001F614F"/>
    <w:rsid w:val="001F7B10"/>
    <w:rsid w:val="001F7DE9"/>
    <w:rsid w:val="00200001"/>
    <w:rsid w:val="00202C74"/>
    <w:rsid w:val="0021590D"/>
    <w:rsid w:val="002165F3"/>
    <w:rsid w:val="00224270"/>
    <w:rsid w:val="00227940"/>
    <w:rsid w:val="002501A5"/>
    <w:rsid w:val="00251801"/>
    <w:rsid w:val="00254638"/>
    <w:rsid w:val="002578E0"/>
    <w:rsid w:val="00262FFF"/>
    <w:rsid w:val="00266778"/>
    <w:rsid w:val="00270486"/>
    <w:rsid w:val="00270799"/>
    <w:rsid w:val="002727F2"/>
    <w:rsid w:val="00274E15"/>
    <w:rsid w:val="00277D79"/>
    <w:rsid w:val="00281AFD"/>
    <w:rsid w:val="002846F5"/>
    <w:rsid w:val="00290590"/>
    <w:rsid w:val="00296A79"/>
    <w:rsid w:val="002A057B"/>
    <w:rsid w:val="002A519F"/>
    <w:rsid w:val="002A54F7"/>
    <w:rsid w:val="002B07FE"/>
    <w:rsid w:val="002B500D"/>
    <w:rsid w:val="002C50EC"/>
    <w:rsid w:val="002C604F"/>
    <w:rsid w:val="002C736C"/>
    <w:rsid w:val="002F0374"/>
    <w:rsid w:val="002F122D"/>
    <w:rsid w:val="002F3D84"/>
    <w:rsid w:val="002F6E10"/>
    <w:rsid w:val="00300BAD"/>
    <w:rsid w:val="00300F67"/>
    <w:rsid w:val="00301B8D"/>
    <w:rsid w:val="003033CC"/>
    <w:rsid w:val="003068D1"/>
    <w:rsid w:val="00306A1D"/>
    <w:rsid w:val="00307697"/>
    <w:rsid w:val="00310567"/>
    <w:rsid w:val="003164B5"/>
    <w:rsid w:val="0031766C"/>
    <w:rsid w:val="00317A5B"/>
    <w:rsid w:val="003320B9"/>
    <w:rsid w:val="00333E3B"/>
    <w:rsid w:val="00351108"/>
    <w:rsid w:val="00353F08"/>
    <w:rsid w:val="0036097C"/>
    <w:rsid w:val="00361338"/>
    <w:rsid w:val="00384D79"/>
    <w:rsid w:val="003A63B7"/>
    <w:rsid w:val="003B015C"/>
    <w:rsid w:val="003C2CDA"/>
    <w:rsid w:val="003C7D37"/>
    <w:rsid w:val="003D7071"/>
    <w:rsid w:val="003D7E89"/>
    <w:rsid w:val="003E5572"/>
    <w:rsid w:val="003E6042"/>
    <w:rsid w:val="003E79D2"/>
    <w:rsid w:val="003F0C75"/>
    <w:rsid w:val="003F37A0"/>
    <w:rsid w:val="003F7BE8"/>
    <w:rsid w:val="0040174B"/>
    <w:rsid w:val="004121CC"/>
    <w:rsid w:val="00412EA1"/>
    <w:rsid w:val="00415887"/>
    <w:rsid w:val="00417D8A"/>
    <w:rsid w:val="00431FF8"/>
    <w:rsid w:val="00435FB6"/>
    <w:rsid w:val="00437BC4"/>
    <w:rsid w:val="00440537"/>
    <w:rsid w:val="00440947"/>
    <w:rsid w:val="00443484"/>
    <w:rsid w:val="00445C70"/>
    <w:rsid w:val="00446BF8"/>
    <w:rsid w:val="00462999"/>
    <w:rsid w:val="00474A88"/>
    <w:rsid w:val="00475E4C"/>
    <w:rsid w:val="00494450"/>
    <w:rsid w:val="004B0808"/>
    <w:rsid w:val="004C054D"/>
    <w:rsid w:val="004C486B"/>
    <w:rsid w:val="004C5063"/>
    <w:rsid w:val="004D123A"/>
    <w:rsid w:val="004E3AB5"/>
    <w:rsid w:val="004F25F8"/>
    <w:rsid w:val="004F2E4F"/>
    <w:rsid w:val="004F5B22"/>
    <w:rsid w:val="00502F05"/>
    <w:rsid w:val="0050503C"/>
    <w:rsid w:val="005170EC"/>
    <w:rsid w:val="005231E2"/>
    <w:rsid w:val="00527E4E"/>
    <w:rsid w:val="005423EA"/>
    <w:rsid w:val="005601A4"/>
    <w:rsid w:val="005626F4"/>
    <w:rsid w:val="00566D1B"/>
    <w:rsid w:val="00573D46"/>
    <w:rsid w:val="00577594"/>
    <w:rsid w:val="00577FDD"/>
    <w:rsid w:val="00592ECE"/>
    <w:rsid w:val="0059380E"/>
    <w:rsid w:val="005A05E5"/>
    <w:rsid w:val="005A193E"/>
    <w:rsid w:val="005A2849"/>
    <w:rsid w:val="005B00AB"/>
    <w:rsid w:val="005B738F"/>
    <w:rsid w:val="005C074F"/>
    <w:rsid w:val="005C1247"/>
    <w:rsid w:val="005C7DDB"/>
    <w:rsid w:val="005D62F9"/>
    <w:rsid w:val="005D6BB1"/>
    <w:rsid w:val="005F2E23"/>
    <w:rsid w:val="005F7189"/>
    <w:rsid w:val="006004C0"/>
    <w:rsid w:val="006044B2"/>
    <w:rsid w:val="00606F05"/>
    <w:rsid w:val="00616CF7"/>
    <w:rsid w:val="0062085C"/>
    <w:rsid w:val="00623C77"/>
    <w:rsid w:val="0062449E"/>
    <w:rsid w:val="00634253"/>
    <w:rsid w:val="00644572"/>
    <w:rsid w:val="00644F3B"/>
    <w:rsid w:val="00651716"/>
    <w:rsid w:val="0066301B"/>
    <w:rsid w:val="0067050F"/>
    <w:rsid w:val="00671145"/>
    <w:rsid w:val="00673127"/>
    <w:rsid w:val="00687E5C"/>
    <w:rsid w:val="006901CE"/>
    <w:rsid w:val="006929B0"/>
    <w:rsid w:val="006A07DB"/>
    <w:rsid w:val="006A19D6"/>
    <w:rsid w:val="006B7D5B"/>
    <w:rsid w:val="006D0A5B"/>
    <w:rsid w:val="006E2929"/>
    <w:rsid w:val="006F4C53"/>
    <w:rsid w:val="007030E5"/>
    <w:rsid w:val="007052A8"/>
    <w:rsid w:val="00706680"/>
    <w:rsid w:val="00710F9F"/>
    <w:rsid w:val="00723597"/>
    <w:rsid w:val="00723EC8"/>
    <w:rsid w:val="00724324"/>
    <w:rsid w:val="00724C06"/>
    <w:rsid w:val="0073321D"/>
    <w:rsid w:val="00760CD3"/>
    <w:rsid w:val="007619EF"/>
    <w:rsid w:val="00763F98"/>
    <w:rsid w:val="007734D6"/>
    <w:rsid w:val="00775089"/>
    <w:rsid w:val="00782318"/>
    <w:rsid w:val="007879FA"/>
    <w:rsid w:val="00790017"/>
    <w:rsid w:val="00793DD3"/>
    <w:rsid w:val="0079437D"/>
    <w:rsid w:val="00794C21"/>
    <w:rsid w:val="007A3955"/>
    <w:rsid w:val="007B127E"/>
    <w:rsid w:val="007C5EAD"/>
    <w:rsid w:val="007D7139"/>
    <w:rsid w:val="0080073A"/>
    <w:rsid w:val="00802DFE"/>
    <w:rsid w:val="00807367"/>
    <w:rsid w:val="00810206"/>
    <w:rsid w:val="00813B2A"/>
    <w:rsid w:val="00821D1F"/>
    <w:rsid w:val="00830DAC"/>
    <w:rsid w:val="0083632A"/>
    <w:rsid w:val="00845472"/>
    <w:rsid w:val="008478D7"/>
    <w:rsid w:val="00852BDB"/>
    <w:rsid w:val="00855CFC"/>
    <w:rsid w:val="00860413"/>
    <w:rsid w:val="008661DF"/>
    <w:rsid w:val="0087640A"/>
    <w:rsid w:val="00880CAC"/>
    <w:rsid w:val="00883E32"/>
    <w:rsid w:val="008934BD"/>
    <w:rsid w:val="008B4FA9"/>
    <w:rsid w:val="008B59EC"/>
    <w:rsid w:val="008B5F69"/>
    <w:rsid w:val="008C439C"/>
    <w:rsid w:val="008D2B7E"/>
    <w:rsid w:val="008E4152"/>
    <w:rsid w:val="008F05F8"/>
    <w:rsid w:val="0090114D"/>
    <w:rsid w:val="00902429"/>
    <w:rsid w:val="00904EF1"/>
    <w:rsid w:val="00906123"/>
    <w:rsid w:val="009067B0"/>
    <w:rsid w:val="00911CAA"/>
    <w:rsid w:val="0091354A"/>
    <w:rsid w:val="00923626"/>
    <w:rsid w:val="00926CFA"/>
    <w:rsid w:val="0093634B"/>
    <w:rsid w:val="00936C17"/>
    <w:rsid w:val="0094701F"/>
    <w:rsid w:val="00952497"/>
    <w:rsid w:val="00955F31"/>
    <w:rsid w:val="00956E98"/>
    <w:rsid w:val="009630FD"/>
    <w:rsid w:val="00973B0E"/>
    <w:rsid w:val="00975099"/>
    <w:rsid w:val="0097541C"/>
    <w:rsid w:val="009757C3"/>
    <w:rsid w:val="009816C0"/>
    <w:rsid w:val="0098526B"/>
    <w:rsid w:val="00990AD2"/>
    <w:rsid w:val="00992592"/>
    <w:rsid w:val="009945A2"/>
    <w:rsid w:val="00995072"/>
    <w:rsid w:val="00997D39"/>
    <w:rsid w:val="009A17A9"/>
    <w:rsid w:val="009A4469"/>
    <w:rsid w:val="009B049B"/>
    <w:rsid w:val="009B3BFA"/>
    <w:rsid w:val="009B4897"/>
    <w:rsid w:val="009C0023"/>
    <w:rsid w:val="009C43E8"/>
    <w:rsid w:val="009C4CEE"/>
    <w:rsid w:val="009E2812"/>
    <w:rsid w:val="009E3A9F"/>
    <w:rsid w:val="009E5F38"/>
    <w:rsid w:val="009F0C96"/>
    <w:rsid w:val="009F2B4E"/>
    <w:rsid w:val="009F32CC"/>
    <w:rsid w:val="009F35B1"/>
    <w:rsid w:val="009F4CA6"/>
    <w:rsid w:val="009F4F88"/>
    <w:rsid w:val="009F7B92"/>
    <w:rsid w:val="00A14677"/>
    <w:rsid w:val="00A27A8D"/>
    <w:rsid w:val="00A347A7"/>
    <w:rsid w:val="00A354BB"/>
    <w:rsid w:val="00A37469"/>
    <w:rsid w:val="00A46B46"/>
    <w:rsid w:val="00A55861"/>
    <w:rsid w:val="00A60E09"/>
    <w:rsid w:val="00A62B4F"/>
    <w:rsid w:val="00A62F93"/>
    <w:rsid w:val="00A67731"/>
    <w:rsid w:val="00A72C6C"/>
    <w:rsid w:val="00A74CD8"/>
    <w:rsid w:val="00A81F9F"/>
    <w:rsid w:val="00A8255F"/>
    <w:rsid w:val="00A97950"/>
    <w:rsid w:val="00AA45C3"/>
    <w:rsid w:val="00AB3571"/>
    <w:rsid w:val="00AB3880"/>
    <w:rsid w:val="00AB5AE3"/>
    <w:rsid w:val="00AC0DCD"/>
    <w:rsid w:val="00AC164B"/>
    <w:rsid w:val="00AC56B0"/>
    <w:rsid w:val="00AE0EDA"/>
    <w:rsid w:val="00AE4035"/>
    <w:rsid w:val="00AE69E6"/>
    <w:rsid w:val="00AE7056"/>
    <w:rsid w:val="00AF05A7"/>
    <w:rsid w:val="00AF1242"/>
    <w:rsid w:val="00AF57B8"/>
    <w:rsid w:val="00AF7FC3"/>
    <w:rsid w:val="00B05084"/>
    <w:rsid w:val="00B152EC"/>
    <w:rsid w:val="00B262F1"/>
    <w:rsid w:val="00B31A09"/>
    <w:rsid w:val="00B40491"/>
    <w:rsid w:val="00B429F2"/>
    <w:rsid w:val="00B44392"/>
    <w:rsid w:val="00B47A2A"/>
    <w:rsid w:val="00B578AD"/>
    <w:rsid w:val="00B62138"/>
    <w:rsid w:val="00B65902"/>
    <w:rsid w:val="00B8213D"/>
    <w:rsid w:val="00B855A5"/>
    <w:rsid w:val="00B9064E"/>
    <w:rsid w:val="00B95010"/>
    <w:rsid w:val="00BA2919"/>
    <w:rsid w:val="00BA694B"/>
    <w:rsid w:val="00BA6BB3"/>
    <w:rsid w:val="00BB3186"/>
    <w:rsid w:val="00BC3773"/>
    <w:rsid w:val="00BC630E"/>
    <w:rsid w:val="00BC78A7"/>
    <w:rsid w:val="00BE0230"/>
    <w:rsid w:val="00BF4AC9"/>
    <w:rsid w:val="00C071E5"/>
    <w:rsid w:val="00C12D0C"/>
    <w:rsid w:val="00C16570"/>
    <w:rsid w:val="00C210CD"/>
    <w:rsid w:val="00C24EE0"/>
    <w:rsid w:val="00C26088"/>
    <w:rsid w:val="00C310B5"/>
    <w:rsid w:val="00C31BD7"/>
    <w:rsid w:val="00C3251D"/>
    <w:rsid w:val="00C34933"/>
    <w:rsid w:val="00C34E36"/>
    <w:rsid w:val="00C50306"/>
    <w:rsid w:val="00C54006"/>
    <w:rsid w:val="00C57149"/>
    <w:rsid w:val="00C65C3E"/>
    <w:rsid w:val="00C74FB1"/>
    <w:rsid w:val="00C75B5E"/>
    <w:rsid w:val="00C83D2E"/>
    <w:rsid w:val="00C84953"/>
    <w:rsid w:val="00CA75A2"/>
    <w:rsid w:val="00CB4D0D"/>
    <w:rsid w:val="00CB5B34"/>
    <w:rsid w:val="00CC218D"/>
    <w:rsid w:val="00CC2419"/>
    <w:rsid w:val="00CC7FAB"/>
    <w:rsid w:val="00CD33BF"/>
    <w:rsid w:val="00CE18AD"/>
    <w:rsid w:val="00CE6CE3"/>
    <w:rsid w:val="00CF043F"/>
    <w:rsid w:val="00CF6F51"/>
    <w:rsid w:val="00D10761"/>
    <w:rsid w:val="00D14317"/>
    <w:rsid w:val="00D278F9"/>
    <w:rsid w:val="00D348BE"/>
    <w:rsid w:val="00D40763"/>
    <w:rsid w:val="00D4112D"/>
    <w:rsid w:val="00D41C1F"/>
    <w:rsid w:val="00D5059F"/>
    <w:rsid w:val="00D513B3"/>
    <w:rsid w:val="00D52377"/>
    <w:rsid w:val="00D535C2"/>
    <w:rsid w:val="00D601E8"/>
    <w:rsid w:val="00D643A1"/>
    <w:rsid w:val="00D6568F"/>
    <w:rsid w:val="00D6623C"/>
    <w:rsid w:val="00D679C9"/>
    <w:rsid w:val="00D72698"/>
    <w:rsid w:val="00D74345"/>
    <w:rsid w:val="00D83303"/>
    <w:rsid w:val="00DA09FC"/>
    <w:rsid w:val="00DA1A2A"/>
    <w:rsid w:val="00DA259A"/>
    <w:rsid w:val="00DA2D8A"/>
    <w:rsid w:val="00DA58B5"/>
    <w:rsid w:val="00DB0A65"/>
    <w:rsid w:val="00DB30B9"/>
    <w:rsid w:val="00DC04BA"/>
    <w:rsid w:val="00DC2DD0"/>
    <w:rsid w:val="00DC2E96"/>
    <w:rsid w:val="00DD4198"/>
    <w:rsid w:val="00DF22E2"/>
    <w:rsid w:val="00DF4DBE"/>
    <w:rsid w:val="00E00565"/>
    <w:rsid w:val="00E12B80"/>
    <w:rsid w:val="00E16491"/>
    <w:rsid w:val="00E168B4"/>
    <w:rsid w:val="00E25D29"/>
    <w:rsid w:val="00E415BD"/>
    <w:rsid w:val="00E44F1E"/>
    <w:rsid w:val="00E4533C"/>
    <w:rsid w:val="00E45E53"/>
    <w:rsid w:val="00E4737B"/>
    <w:rsid w:val="00E512F7"/>
    <w:rsid w:val="00E57B88"/>
    <w:rsid w:val="00E57BB3"/>
    <w:rsid w:val="00E63600"/>
    <w:rsid w:val="00E658F1"/>
    <w:rsid w:val="00E861EF"/>
    <w:rsid w:val="00E9071F"/>
    <w:rsid w:val="00E909E4"/>
    <w:rsid w:val="00E96C3B"/>
    <w:rsid w:val="00EA2FB5"/>
    <w:rsid w:val="00EB1777"/>
    <w:rsid w:val="00EB76DA"/>
    <w:rsid w:val="00ED06D6"/>
    <w:rsid w:val="00ED27EC"/>
    <w:rsid w:val="00ED4E93"/>
    <w:rsid w:val="00ED72F5"/>
    <w:rsid w:val="00EF0B8E"/>
    <w:rsid w:val="00EF2C58"/>
    <w:rsid w:val="00EF7D73"/>
    <w:rsid w:val="00F07285"/>
    <w:rsid w:val="00F0738A"/>
    <w:rsid w:val="00F1008C"/>
    <w:rsid w:val="00F10A2C"/>
    <w:rsid w:val="00F10E99"/>
    <w:rsid w:val="00F1164C"/>
    <w:rsid w:val="00F142DA"/>
    <w:rsid w:val="00F15974"/>
    <w:rsid w:val="00F2368A"/>
    <w:rsid w:val="00F2748A"/>
    <w:rsid w:val="00F43390"/>
    <w:rsid w:val="00F4544F"/>
    <w:rsid w:val="00F55231"/>
    <w:rsid w:val="00F56687"/>
    <w:rsid w:val="00F65DA1"/>
    <w:rsid w:val="00F73498"/>
    <w:rsid w:val="00F8726C"/>
    <w:rsid w:val="00F929C3"/>
    <w:rsid w:val="00FA019D"/>
    <w:rsid w:val="00FA6DA1"/>
    <w:rsid w:val="00FC2870"/>
    <w:rsid w:val="00FC72B0"/>
    <w:rsid w:val="00FC732E"/>
    <w:rsid w:val="00FC789B"/>
    <w:rsid w:val="00FD24FF"/>
    <w:rsid w:val="00FD4A1A"/>
    <w:rsid w:val="00FE21AD"/>
    <w:rsid w:val="00FF231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7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7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tdsb.on.ca/Community/How-to-Get-Involved/Enhancing-Equity-Task-Force/Enhancing-Equity-Task-Force-Recommendat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9116-C40E-482C-B01F-B7C8FDC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Venning, Gillian</cp:lastModifiedBy>
  <cp:revision>3</cp:revision>
  <cp:lastPrinted>2018-01-10T14:11:00Z</cp:lastPrinted>
  <dcterms:created xsi:type="dcterms:W3CDTF">2017-12-01T16:17:00Z</dcterms:created>
  <dcterms:modified xsi:type="dcterms:W3CDTF">2018-01-10T14:11:00Z</dcterms:modified>
</cp:coreProperties>
</file>